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606AD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CD0454" w:rsidRPr="00606AD4" w:rsidRDefault="00606AD4" w:rsidP="00606AD4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606AD4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</w:t>
      </w:r>
      <w:r w:rsidR="00606AD4">
        <w:rPr>
          <w:rFonts w:ascii="Calibri" w:eastAsia="Times New Roman" w:hAnsi="Calibri" w:cs="Times New Roman"/>
          <w:b/>
          <w:lang w:eastAsia="pl-PL"/>
        </w:rPr>
        <w:t>5/6</w:t>
      </w:r>
      <w:r w:rsidR="00314296">
        <w:rPr>
          <w:rFonts w:ascii="Calibri" w:eastAsia="Times New Roman" w:hAnsi="Calibri" w:cs="Times New Roman"/>
          <w:b/>
          <w:lang w:eastAsia="pl-PL"/>
        </w:rPr>
        <w:t>/7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314296">
        <w:rPr>
          <w:rFonts w:ascii="Calibri" w:eastAsia="Times New Roman" w:hAnsi="Calibri" w:cs="Times New Roman"/>
          <w:b/>
          <w:lang w:eastAsia="pl-PL"/>
        </w:rPr>
        <w:t>lat</w:t>
      </w:r>
      <w:r>
        <w:rPr>
          <w:rFonts w:ascii="Calibri" w:eastAsia="Times New Roman" w:hAnsi="Calibri" w:cs="Times New Roman"/>
          <w:b/>
          <w:lang w:eastAsia="pl-PL"/>
        </w:rPr>
        <w:t>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 w:rsidR="00606AD4">
        <w:rPr>
          <w:rFonts w:ascii="Calibri" w:eastAsia="Times New Roman" w:hAnsi="Calibri" w:cs="Arial"/>
          <w:lang w:eastAsia="pl-PL"/>
        </w:rPr>
        <w:t xml:space="preserve"> budowy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i/>
          <w:color w:val="FF0000"/>
          <w:lang w:eastAsia="pl-PL"/>
        </w:rPr>
      </w:pPr>
      <w:r>
        <w:rPr>
          <w:rFonts w:ascii="Calibri" w:eastAsia="Times New Roman" w:hAnsi="Calibri" w:cs="Arial"/>
          <w:lang w:eastAsia="pl-PL"/>
        </w:rPr>
        <w:t>posiada</w:t>
      </w:r>
      <w:r w:rsidRPr="00606AD4">
        <w:rPr>
          <w:rFonts w:ascii="Calibri" w:eastAsia="Times New Roman" w:hAnsi="Calibri" w:cs="Arial"/>
          <w:lang w:eastAsia="pl-PL"/>
        </w:rPr>
        <w:t xml:space="preserve"> uprawnienia do kierowania robotami budowalnymi w specjalności drogowej bez ograniczeń  i nadzorowała realizację robót budowlanych obejmujących: </w:t>
      </w:r>
      <w:r w:rsidRPr="00606AD4">
        <w:rPr>
          <w:rFonts w:ascii="Calibri" w:eastAsia="Times New Roman" w:hAnsi="Calibri" w:cs="Arial"/>
          <w:i/>
          <w:lang w:eastAsia="pl-PL"/>
        </w:rPr>
        <w:t xml:space="preserve">wykonanie lub odtworzenie konstrukcji drogi o nawierzchni bitumicznej wraz </w:t>
      </w:r>
      <w:r>
        <w:rPr>
          <w:rFonts w:ascii="Calibri" w:eastAsia="Times New Roman" w:hAnsi="Calibri" w:cs="Arial"/>
          <w:i/>
          <w:lang w:eastAsia="pl-PL"/>
        </w:rPr>
        <w:t xml:space="preserve">  </w:t>
      </w:r>
      <w:r w:rsidRPr="00606AD4">
        <w:rPr>
          <w:rFonts w:ascii="Calibri" w:eastAsia="Times New Roman" w:hAnsi="Calibri" w:cs="Arial"/>
          <w:i/>
          <w:lang w:eastAsia="pl-PL"/>
        </w:rPr>
        <w:t xml:space="preserve">z  kanalizacją </w:t>
      </w:r>
      <w:r w:rsidRPr="00606AD4">
        <w:rPr>
          <w:rFonts w:ascii="Calibri" w:eastAsia="Times New Roman" w:hAnsi="Calibri" w:cs="Arial"/>
          <w:i/>
          <w:color w:val="000000"/>
          <w:lang w:eastAsia="pl-PL"/>
        </w:rPr>
        <w:t>deszczową:</w:t>
      </w:r>
    </w:p>
    <w:p w:rsidR="00606AD4" w:rsidRPr="00606AD4" w:rsidRDefault="00606AD4" w:rsidP="00606AD4">
      <w:pPr>
        <w:numPr>
          <w:ilvl w:val="0"/>
          <w:numId w:val="14"/>
        </w:numPr>
        <w:spacing w:before="60"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>za dwie budowy o parametrach opisanych powyżej, a każda z nich o wartości nie mniejszej niż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 xml:space="preserve">    1 000 000 zł brutto – otrzyma 0 pkt </w:t>
      </w:r>
    </w:p>
    <w:p w:rsidR="00606AD4" w:rsidRPr="00606AD4" w:rsidRDefault="00606AD4" w:rsidP="00606AD4">
      <w:pPr>
        <w:numPr>
          <w:ilvl w:val="0"/>
          <w:numId w:val="14"/>
        </w:numPr>
        <w:spacing w:before="60"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>za trzy budowy o parametrach opisanych powyżej, a każda z nich o wartości nie mniejszej niż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 xml:space="preserve">    1 000 000 zł brutto – otrzyma 10 pkt </w:t>
      </w:r>
    </w:p>
    <w:p w:rsidR="00606AD4" w:rsidRPr="00606AD4" w:rsidRDefault="00606AD4" w:rsidP="00606AD4">
      <w:pPr>
        <w:numPr>
          <w:ilvl w:val="0"/>
          <w:numId w:val="14"/>
        </w:numPr>
        <w:spacing w:before="60"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>za cztery lub więcej budów o parametrach opisanych powyżej, a każda z nich o wartości nie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 xml:space="preserve">     mniejszej niż 1 000 000 zł brutto –otrzyma 20 pkt.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Tajemnicę przedsiębiorstwa stanowią nieujawnione do publicznej wiadomości informacje techniczne, technologiczne, organizacyjne przedsiębiorstwa lub inne informacje posiadające wartość gospodarczą, co do których przedsiębiorca podjął </w:t>
      </w: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5B9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D925B9" w:rsidRDefault="00CD0454" w:rsidP="00D925B9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925B9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D925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0">
    <w:nsid w:val="595E3723"/>
    <w:multiLevelType w:val="hybridMultilevel"/>
    <w:tmpl w:val="1550E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1"/>
  </w:num>
  <w:num w:numId="19">
    <w:abstractNumId w:val="23"/>
  </w:num>
  <w:num w:numId="20">
    <w:abstractNumId w:val="22"/>
  </w:num>
  <w:num w:numId="21">
    <w:abstractNumId w:val="7"/>
  </w:num>
  <w:num w:numId="22">
    <w:abstractNumId w:val="4"/>
  </w:num>
  <w:num w:numId="23">
    <w:abstractNumId w:val="12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C729A"/>
    <w:rsid w:val="00110A5C"/>
    <w:rsid w:val="001A2256"/>
    <w:rsid w:val="001D53C8"/>
    <w:rsid w:val="00216460"/>
    <w:rsid w:val="00233238"/>
    <w:rsid w:val="002B0D44"/>
    <w:rsid w:val="00314296"/>
    <w:rsid w:val="00396148"/>
    <w:rsid w:val="003B637A"/>
    <w:rsid w:val="003F6AC2"/>
    <w:rsid w:val="00400B5A"/>
    <w:rsid w:val="00433726"/>
    <w:rsid w:val="00472EFF"/>
    <w:rsid w:val="00586176"/>
    <w:rsid w:val="00592D3A"/>
    <w:rsid w:val="00606AD4"/>
    <w:rsid w:val="00723B1F"/>
    <w:rsid w:val="00750C09"/>
    <w:rsid w:val="00791F32"/>
    <w:rsid w:val="00796D76"/>
    <w:rsid w:val="007D67D5"/>
    <w:rsid w:val="00847844"/>
    <w:rsid w:val="008B096A"/>
    <w:rsid w:val="0090227F"/>
    <w:rsid w:val="00960839"/>
    <w:rsid w:val="0097447F"/>
    <w:rsid w:val="009A0893"/>
    <w:rsid w:val="009D1CDE"/>
    <w:rsid w:val="00AA1B87"/>
    <w:rsid w:val="00AD1EF0"/>
    <w:rsid w:val="00B912E4"/>
    <w:rsid w:val="00CA5442"/>
    <w:rsid w:val="00CB65D2"/>
    <w:rsid w:val="00CD0454"/>
    <w:rsid w:val="00D164A8"/>
    <w:rsid w:val="00D925B9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45</cp:revision>
  <cp:lastPrinted>2018-07-20T13:49:00Z</cp:lastPrinted>
  <dcterms:created xsi:type="dcterms:W3CDTF">2018-03-22T08:08:00Z</dcterms:created>
  <dcterms:modified xsi:type="dcterms:W3CDTF">2018-09-07T06:18:00Z</dcterms:modified>
</cp:coreProperties>
</file>