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41" w:rsidRDefault="000B3841" w:rsidP="000B3841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do SIWZ  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4365DC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74</w:t>
      </w:r>
      <w:r w:rsidR="00516E4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944890" w:rsidRPr="00944890" w:rsidRDefault="00944890" w:rsidP="0094489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944890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Budowa ścieżki rowerowej i przebudowa drogi powiatowej nr 3911P granica powiatu – Pecna  w miejscowości Pecna  - w formule „zaprojektuj i wybuduj” </w:t>
      </w:r>
    </w:p>
    <w:p w:rsidR="00944890" w:rsidRPr="00944890" w:rsidRDefault="00944890" w:rsidP="0094489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944890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Zadanie 6. w ramach Projektu pn. „</w:t>
      </w:r>
      <w:r w:rsidRPr="00944890">
        <w:rPr>
          <w:rFonts w:ascii="Calibri" w:eastAsia="Calibri" w:hAnsi="Calibri" w:cs="Times New Roman"/>
          <w:b/>
          <w:bCs/>
          <w:color w:val="0070C0"/>
          <w:sz w:val="24"/>
          <w:szCs w:val="24"/>
        </w:rPr>
        <w:t>Niskoemisyjne przedsięwzięcia w zakresie transportu miejskiego na terenie Gminy Mosina – etap I”</w:t>
      </w:r>
      <w:r w:rsidRPr="00944890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989"/>
        <w:gridCol w:w="580"/>
        <w:gridCol w:w="1075"/>
        <w:gridCol w:w="4100"/>
        <w:gridCol w:w="1701"/>
        <w:gridCol w:w="1724"/>
      </w:tblGrid>
      <w:tr w:rsidR="000B3841" w:rsidRPr="00FA5A77" w:rsidTr="000B3841">
        <w:trPr>
          <w:gridAfter w:val="3"/>
          <w:wAfter w:w="7525" w:type="dxa"/>
          <w:trHeight w:val="1657"/>
        </w:trPr>
        <w:tc>
          <w:tcPr>
            <w:tcW w:w="2644" w:type="dxa"/>
            <w:gridSpan w:val="3"/>
            <w:shd w:val="clear" w:color="C0C0C0" w:fill="auto"/>
          </w:tcPr>
          <w:p w:rsidR="000B3841" w:rsidRPr="00FA5A77" w:rsidRDefault="000B3841" w:rsidP="00A41E3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644"/>
        </w:trPr>
        <w:tc>
          <w:tcPr>
            <w:tcW w:w="9180" w:type="dxa"/>
            <w:gridSpan w:val="5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bCs/>
                <w:sz w:val="28"/>
                <w:szCs w:val="28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b/>
                <w:bCs/>
                <w:sz w:val="28"/>
                <w:szCs w:val="28"/>
                <w:lang w:eastAsia="pl-PL"/>
              </w:rPr>
              <w:t>WYKAZ CEN (TABELA ELEMENTÓW RYCZAŁTOWYCH)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386"/>
        </w:trPr>
        <w:tc>
          <w:tcPr>
            <w:tcW w:w="9180" w:type="dxa"/>
            <w:gridSpan w:val="5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Tahoma" w:eastAsiaTheme="minorEastAsia" w:hAnsi="Tahoma" w:cs="Tahoma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505"/>
        </w:trPr>
        <w:tc>
          <w:tcPr>
            <w:tcW w:w="58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Lp.</w:t>
            </w:r>
          </w:p>
        </w:tc>
        <w:tc>
          <w:tcPr>
            <w:tcW w:w="51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Wyszczególnienie elementów rozliczeniowych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Forma rozliczenia za kompletnie wykonany element</w:t>
            </w:r>
          </w:p>
        </w:tc>
        <w:tc>
          <w:tcPr>
            <w:tcW w:w="172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611D62" w:rsidP="00424516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 xml:space="preserve">Wartość </w:t>
            </w:r>
            <w:r w:rsidR="00424516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w PLN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572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51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172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3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4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64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 xml:space="preserve">Opracowanie dokumentacji </w:t>
            </w:r>
          </w:p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 xml:space="preserve">wraz z pozyskaniem decyzji ZRID*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06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Roboty budowlane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</w:tr>
      <w:tr w:rsidR="00611D62" w:rsidRPr="00611D62" w:rsidTr="000D5F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55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62" w:rsidRPr="00611D62" w:rsidRDefault="00E614D9" w:rsidP="00E614D9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Budowa ścieżek</w:t>
            </w:r>
            <w:r w:rsidR="00940B22">
              <w:rPr>
                <w:rFonts w:ascii="Arial Narrow" w:eastAsiaTheme="minorEastAsia" w:hAnsi="Arial Narrow" w:cs="Tahoma"/>
                <w:lang w:eastAsia="pl-PL"/>
              </w:rPr>
              <w:t xml:space="preserve"> rowerow</w:t>
            </w:r>
            <w:r>
              <w:rPr>
                <w:rFonts w:ascii="Arial Narrow" w:eastAsiaTheme="minorEastAsia" w:hAnsi="Arial Narrow" w:cs="Tahoma"/>
                <w:lang w:eastAsia="pl-PL"/>
              </w:rPr>
              <w:t>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2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62" w:rsidRPr="00611D62" w:rsidRDefault="00940B2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Przebudowa drogi powiatowej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0D5F4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65"/>
        </w:trPr>
        <w:tc>
          <w:tcPr>
            <w:tcW w:w="5755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>
              <w:rPr>
                <w:rFonts w:ascii="Arial Narrow" w:eastAsiaTheme="minorEastAsia" w:hAnsi="Arial Narrow" w:cs="Tahoma"/>
                <w:b/>
                <w:bCs/>
                <w:lang w:eastAsia="pl-PL"/>
              </w:rPr>
              <w:t>Razem netto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  <w:tr w:rsidR="000D5F4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65"/>
        </w:trPr>
        <w:tc>
          <w:tcPr>
            <w:tcW w:w="5755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>
              <w:rPr>
                <w:rFonts w:ascii="Arial Narrow" w:eastAsiaTheme="minorEastAsia" w:hAnsi="Arial Narrow" w:cs="Tahoma"/>
                <w:b/>
                <w:bCs/>
                <w:lang w:eastAsia="pl-PL"/>
              </w:rPr>
              <w:t>Podatek VAT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65"/>
        </w:trPr>
        <w:tc>
          <w:tcPr>
            <w:tcW w:w="5755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Ogółem brutto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</w:tbl>
    <w:p w:rsidR="00611D62" w:rsidRPr="00424516" w:rsidRDefault="00611D62" w:rsidP="00611D62">
      <w:pPr>
        <w:spacing w:before="60" w:after="60" w:line="240" w:lineRule="auto"/>
        <w:ind w:left="851" w:firstLine="142"/>
        <w:jc w:val="both"/>
        <w:rPr>
          <w:rFonts w:ascii="Tahoma" w:eastAsiaTheme="minorEastAsia" w:hAnsi="Tahoma" w:cs="Tahoma"/>
          <w:b/>
          <w:lang w:eastAsia="pl-PL"/>
        </w:rPr>
      </w:pPr>
      <w:r w:rsidRPr="00424516">
        <w:rPr>
          <w:rFonts w:ascii="Tahoma" w:eastAsiaTheme="minorEastAsia" w:hAnsi="Tahoma" w:cs="Tahoma"/>
          <w:b/>
          <w:lang w:eastAsia="pl-PL"/>
        </w:rPr>
        <w:t>*</w:t>
      </w:r>
      <w:r w:rsidRPr="00424516">
        <w:rPr>
          <w:rFonts w:ascii="Arial Narrow" w:eastAsiaTheme="minorEastAsia" w:hAnsi="Arial Narrow" w:cs="Tahoma"/>
          <w:b/>
          <w:lang w:eastAsia="pl-PL"/>
        </w:rPr>
        <w:t>Wartość dokumentacji</w:t>
      </w:r>
      <w:r w:rsidR="002747B2">
        <w:rPr>
          <w:rFonts w:ascii="Arial Narrow" w:eastAsiaTheme="minorEastAsia" w:hAnsi="Arial Narrow" w:cs="Tahoma"/>
          <w:b/>
          <w:lang w:eastAsia="pl-PL"/>
        </w:rPr>
        <w:t xml:space="preserve"> (netto)</w:t>
      </w:r>
      <w:r w:rsidRPr="00424516">
        <w:rPr>
          <w:rFonts w:ascii="Arial Narrow" w:eastAsiaTheme="minorEastAsia" w:hAnsi="Arial Narrow" w:cs="Tahoma"/>
          <w:b/>
          <w:lang w:eastAsia="pl-PL"/>
        </w:rPr>
        <w:t xml:space="preserve"> nie może przekroczyć </w:t>
      </w:r>
      <w:r w:rsidR="00944890">
        <w:rPr>
          <w:rFonts w:ascii="Arial Narrow" w:eastAsiaTheme="minorEastAsia" w:hAnsi="Arial Narrow" w:cs="Tahoma"/>
          <w:b/>
          <w:lang w:eastAsia="pl-PL"/>
        </w:rPr>
        <w:t>7</w:t>
      </w:r>
      <w:r w:rsidRPr="00424516">
        <w:rPr>
          <w:rFonts w:ascii="Arial Narrow" w:eastAsiaTheme="minorEastAsia" w:hAnsi="Arial Narrow" w:cs="Tahoma"/>
          <w:b/>
          <w:lang w:eastAsia="pl-PL"/>
        </w:rPr>
        <w:t xml:space="preserve"> % kwoty </w:t>
      </w:r>
      <w:r w:rsidR="000D5F42">
        <w:rPr>
          <w:rFonts w:ascii="Arial Narrow" w:eastAsiaTheme="minorEastAsia" w:hAnsi="Arial Narrow" w:cs="Tahoma"/>
          <w:b/>
          <w:lang w:eastAsia="pl-PL"/>
        </w:rPr>
        <w:t>„R</w:t>
      </w:r>
      <w:r w:rsidR="00AA335A">
        <w:rPr>
          <w:rFonts w:ascii="Arial Narrow" w:eastAsiaTheme="minorEastAsia" w:hAnsi="Arial Narrow" w:cs="Tahoma"/>
          <w:b/>
          <w:lang w:eastAsia="pl-PL"/>
        </w:rPr>
        <w:t>azem netto</w:t>
      </w:r>
      <w:r w:rsidR="000D5F42">
        <w:rPr>
          <w:rFonts w:ascii="Arial Narrow" w:eastAsiaTheme="minorEastAsia" w:hAnsi="Arial Narrow" w:cs="Tahoma"/>
          <w:b/>
          <w:lang w:eastAsia="pl-PL"/>
        </w:rPr>
        <w:t>”.</w:t>
      </w:r>
    </w:p>
    <w:p w:rsidR="00611D62" w:rsidRDefault="00611D62" w:rsidP="00611D62">
      <w:pPr>
        <w:tabs>
          <w:tab w:val="right" w:pos="1701"/>
          <w:tab w:val="right" w:pos="1928"/>
        </w:tabs>
        <w:autoSpaceDE w:val="0"/>
        <w:autoSpaceDN w:val="0"/>
        <w:adjustRightInd w:val="0"/>
        <w:spacing w:before="28" w:after="0" w:line="240" w:lineRule="auto"/>
        <w:ind w:left="1985" w:hanging="992"/>
        <w:rPr>
          <w:rFonts w:ascii="Arial Narrow" w:eastAsiaTheme="minorEastAsia" w:hAnsi="Arial Narrow" w:cs="Arial Narrow"/>
          <w:color w:val="000000"/>
          <w:sz w:val="24"/>
          <w:szCs w:val="24"/>
          <w:lang w:eastAsia="pl-PL"/>
        </w:rPr>
      </w:pPr>
    </w:p>
    <w:p w:rsidR="000B3841" w:rsidRDefault="000B3841" w:rsidP="00611D62">
      <w:pPr>
        <w:tabs>
          <w:tab w:val="right" w:pos="1701"/>
          <w:tab w:val="right" w:pos="1928"/>
        </w:tabs>
        <w:autoSpaceDE w:val="0"/>
        <w:autoSpaceDN w:val="0"/>
        <w:adjustRightInd w:val="0"/>
        <w:spacing w:before="28" w:after="0" w:line="240" w:lineRule="auto"/>
        <w:ind w:left="1985" w:hanging="992"/>
        <w:rPr>
          <w:rFonts w:ascii="Arial Narrow" w:eastAsiaTheme="minorEastAsia" w:hAnsi="Arial Narrow" w:cs="Arial Narrow"/>
          <w:color w:val="000000"/>
          <w:sz w:val="24"/>
          <w:szCs w:val="24"/>
          <w:lang w:eastAsia="pl-PL"/>
        </w:rPr>
      </w:pPr>
    </w:p>
    <w:p w:rsidR="00611D62" w:rsidRPr="00611D62" w:rsidRDefault="00611D62" w:rsidP="00611D62">
      <w:pPr>
        <w:tabs>
          <w:tab w:val="left" w:pos="1304"/>
        </w:tabs>
        <w:autoSpaceDE w:val="0"/>
        <w:autoSpaceDN w:val="0"/>
        <w:adjustRightInd w:val="0"/>
        <w:spacing w:before="60" w:after="0" w:line="240" w:lineRule="auto"/>
        <w:rPr>
          <w:rFonts w:ascii="Arial Narrow" w:eastAsiaTheme="minorEastAsia" w:hAnsi="Arial Narrow" w:cs="Arial Narrow"/>
          <w:bCs/>
          <w:color w:val="000000"/>
          <w:sz w:val="20"/>
          <w:szCs w:val="20"/>
          <w:lang w:eastAsia="pl-PL"/>
        </w:rPr>
      </w:pPr>
    </w:p>
    <w:p w:rsidR="00611D62" w:rsidRPr="00611D62" w:rsidRDefault="00611D62" w:rsidP="00611D62">
      <w:pPr>
        <w:tabs>
          <w:tab w:val="left" w:pos="-396"/>
        </w:tabs>
        <w:autoSpaceDE w:val="0"/>
        <w:autoSpaceDN w:val="0"/>
        <w:adjustRightInd w:val="0"/>
        <w:spacing w:before="80" w:after="0" w:line="240" w:lineRule="auto"/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</w:pPr>
    </w:p>
    <w:p w:rsidR="00611D62" w:rsidRPr="00611D62" w:rsidRDefault="00611D62" w:rsidP="00611D62">
      <w:pPr>
        <w:tabs>
          <w:tab w:val="left" w:pos="-396"/>
        </w:tabs>
        <w:autoSpaceDE w:val="0"/>
        <w:autoSpaceDN w:val="0"/>
        <w:adjustRightInd w:val="0"/>
        <w:spacing w:before="80" w:after="0" w:line="240" w:lineRule="auto"/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</w:pPr>
    </w:p>
    <w:p w:rsidR="000B3841" w:rsidRPr="00784B50" w:rsidRDefault="00611D62" w:rsidP="000B3841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  <w:r w:rsidRPr="00611D62"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  <w:tab/>
        <w:t xml:space="preserve"> </w:t>
      </w:r>
      <w:r w:rsidRPr="00611D62"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  <w:tab/>
      </w: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7D32B7" w:rsidRDefault="007D32B7" w:rsidP="000B3841">
      <w:pPr>
        <w:tabs>
          <w:tab w:val="left" w:pos="-396"/>
        </w:tabs>
        <w:autoSpaceDE w:val="0"/>
        <w:autoSpaceDN w:val="0"/>
        <w:adjustRightInd w:val="0"/>
        <w:spacing w:before="80" w:after="0" w:line="240" w:lineRule="auto"/>
      </w:pPr>
    </w:p>
    <w:sectPr w:rsidR="007D32B7" w:rsidSect="00611D62">
      <w:headerReference w:type="default" r:id="rId9"/>
      <w:pgSz w:w="11906" w:h="16838"/>
      <w:pgMar w:top="397" w:right="284" w:bottom="1134" w:left="397" w:header="397" w:footer="283" w:gutter="0"/>
      <w:pgNumType w:start="4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62" w:rsidRDefault="00611D62" w:rsidP="00611D62">
      <w:pPr>
        <w:spacing w:after="0" w:line="240" w:lineRule="auto"/>
      </w:pPr>
      <w:r>
        <w:separator/>
      </w:r>
    </w:p>
  </w:endnote>
  <w:endnote w:type="continuationSeparator" w:id="0">
    <w:p w:rsidR="00611D62" w:rsidRDefault="00611D62" w:rsidP="0061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62" w:rsidRDefault="00611D62" w:rsidP="00611D62">
      <w:pPr>
        <w:spacing w:after="0" w:line="240" w:lineRule="auto"/>
      </w:pPr>
      <w:r>
        <w:separator/>
      </w:r>
    </w:p>
  </w:footnote>
  <w:footnote w:type="continuationSeparator" w:id="0">
    <w:p w:rsidR="00611D62" w:rsidRDefault="00611D62" w:rsidP="0061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EC" w:rsidRDefault="00611D62">
    <w:pPr>
      <w:pStyle w:val="Nagwek"/>
      <w:tabs>
        <w:tab w:val="clear" w:pos="4536"/>
        <w:tab w:val="clear" w:pos="9072"/>
        <w:tab w:val="center" w:pos="1134"/>
        <w:tab w:val="center" w:pos="5669"/>
        <w:tab w:val="center" w:pos="10205"/>
      </w:tabs>
      <w:rPr>
        <w:rFonts w:cs="Arial Narrow"/>
        <w:b/>
        <w:bCs/>
        <w:color w:val="0000FF"/>
        <w:sz w:val="14"/>
        <w:szCs w:val="14"/>
      </w:rPr>
    </w:pPr>
    <w:r>
      <w:rPr>
        <w:rFonts w:cs="Arial Narrow"/>
        <w:b/>
        <w:bCs/>
        <w:color w:val="0000FF"/>
        <w:sz w:val="14"/>
        <w:szCs w:val="14"/>
      </w:rPr>
      <w:tab/>
      <w:t xml:space="preserve">       </w:t>
    </w:r>
    <w:r>
      <w:rPr>
        <w:rFonts w:cs="Arial Narrow"/>
        <w:b/>
        <w:bCs/>
        <w:color w:val="0000FF"/>
        <w:sz w:val="14"/>
        <w:szCs w:val="14"/>
      </w:rPr>
      <w:tab/>
    </w:r>
    <w:r w:rsidR="000B3841" w:rsidRPr="000B3841">
      <w:rPr>
        <w:rFonts w:ascii="Times New Roman" w:eastAsia="Times New Roman" w:hAnsi="Times New Roman"/>
        <w:noProof/>
        <w:sz w:val="24"/>
        <w:szCs w:val="24"/>
      </w:rPr>
      <w:drawing>
        <wp:inline distT="0" distB="0" distL="0" distR="0" wp14:anchorId="3170AD81" wp14:editId="4ABCEBE7">
          <wp:extent cx="5761355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95272"/>
    <w:multiLevelType w:val="hybridMultilevel"/>
    <w:tmpl w:val="630E8AE0"/>
    <w:lvl w:ilvl="0" w:tplc="2A7E991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5A"/>
    <w:rsid w:val="000014E8"/>
    <w:rsid w:val="000168D4"/>
    <w:rsid w:val="000B3841"/>
    <w:rsid w:val="000D5F42"/>
    <w:rsid w:val="00164B5A"/>
    <w:rsid w:val="00213822"/>
    <w:rsid w:val="002747B2"/>
    <w:rsid w:val="00424516"/>
    <w:rsid w:val="004365DC"/>
    <w:rsid w:val="0046663B"/>
    <w:rsid w:val="004D6B01"/>
    <w:rsid w:val="00516E4E"/>
    <w:rsid w:val="005251B4"/>
    <w:rsid w:val="00611D62"/>
    <w:rsid w:val="007D32B7"/>
    <w:rsid w:val="00803952"/>
    <w:rsid w:val="00940B22"/>
    <w:rsid w:val="00944890"/>
    <w:rsid w:val="00A86FDE"/>
    <w:rsid w:val="00AA335A"/>
    <w:rsid w:val="00E361BB"/>
    <w:rsid w:val="00E6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11D6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 Narrow" w:eastAsiaTheme="minorEastAsia" w:hAnsi="Arial Narrow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11D62"/>
    <w:rPr>
      <w:rFonts w:ascii="Arial Narrow" w:eastAsiaTheme="minorEastAsia" w:hAnsi="Arial Narro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D62"/>
  </w:style>
  <w:style w:type="paragraph" w:styleId="Tekstdymka">
    <w:name w:val="Balloon Text"/>
    <w:basedOn w:val="Normalny"/>
    <w:link w:val="TekstdymkaZnak"/>
    <w:uiPriority w:val="99"/>
    <w:semiHidden/>
    <w:unhideWhenUsed/>
    <w:rsid w:val="000B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11D6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 Narrow" w:eastAsiaTheme="minorEastAsia" w:hAnsi="Arial Narrow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11D62"/>
    <w:rPr>
      <w:rFonts w:ascii="Arial Narrow" w:eastAsiaTheme="minorEastAsia" w:hAnsi="Arial Narro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D62"/>
  </w:style>
  <w:style w:type="paragraph" w:styleId="Tekstdymka">
    <w:name w:val="Balloon Text"/>
    <w:basedOn w:val="Normalny"/>
    <w:link w:val="TekstdymkaZnak"/>
    <w:uiPriority w:val="99"/>
    <w:semiHidden/>
    <w:unhideWhenUsed/>
    <w:rsid w:val="000B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3FD9C-E22E-482B-9AE4-50C703A1E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24</cp:revision>
  <cp:lastPrinted>2018-11-29T09:05:00Z</cp:lastPrinted>
  <dcterms:created xsi:type="dcterms:W3CDTF">2018-06-05T06:30:00Z</dcterms:created>
  <dcterms:modified xsi:type="dcterms:W3CDTF">2018-11-29T09:21:00Z</dcterms:modified>
</cp:coreProperties>
</file>