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E5244" w14:textId="17D7DBA3"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FB01D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B01D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B01D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5F96D969" w14:textId="77777777" w:rsidR="000329D8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p w14:paraId="391F81C3" w14:textId="77777777" w:rsidR="000329D8" w:rsidRPr="000329D8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14:paraId="08C1EFE8" w14:textId="77777777" w:rsidR="00940B22" w:rsidRPr="000A4C10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14:paraId="01016F53" w14:textId="777777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14:paraId="131D577F" w14:textId="77777777"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7B27029" w14:textId="77777777"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385CA9B" w14:textId="77777777"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EBA83DB" w14:textId="77777777"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546169CF" w14:textId="77777777"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82510C7" w14:textId="77777777"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14:paraId="56F96244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F186C24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14:paraId="6505B48B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9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83BB118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14:paraId="0BD4E526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9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15A2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B939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A395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14:paraId="3D1C9034" w14:textId="77777777"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14:paraId="35FA29AC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79682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B970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7F114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11D86728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14:paraId="0814730C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718B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B4F7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8C04EE7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049FF8B2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14:paraId="00A0F943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578C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493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14:paraId="51D66684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7AB00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71D7D8B1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14:paraId="0CBC23B3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35AA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8AF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8347" w14:textId="77777777"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47D3359A" w14:textId="77777777"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14:paraId="546E32EF" w14:textId="77777777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39D5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75DF" w14:textId="77777777"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ścieżki rowerowej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CF85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7D6CDD2E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14:paraId="1025801C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D32B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D205" w14:textId="77777777" w:rsidR="00611D62" w:rsidRPr="00611D62" w:rsidRDefault="000329D8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0329D8">
              <w:rPr>
                <w:rFonts w:ascii="Arial Narrow" w:eastAsiaTheme="minorEastAsia" w:hAnsi="Arial Narrow" w:cs="Tahoma"/>
                <w:lang w:eastAsia="pl-PL"/>
              </w:rPr>
              <w:t xml:space="preserve">Przebudowa drogi powiatowej nr 2451P </w:t>
            </w:r>
            <w:r w:rsidRPr="000329D8">
              <w:rPr>
                <w:rFonts w:ascii="Arial Narrow" w:eastAsiaTheme="minorEastAsia" w:hAnsi="Arial Narrow" w:cs="Tahoma"/>
                <w:lang w:eastAsia="pl-PL"/>
              </w:rPr>
              <w:br/>
              <w:t>w m. Strykowo i Modrze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6C28A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7B1EEDD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14:paraId="68FBFF61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09B07443" w14:textId="77777777"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5168E9C2" w14:textId="77777777"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40DC92E4" w14:textId="77777777"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14:paraId="2AB77608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2681222D" w14:textId="77777777"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  <w:r w:rsidR="00C705A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 23%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4308EE71" w14:textId="77777777"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48B03393" w14:textId="77777777"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14:paraId="055C2737" w14:textId="77777777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5B37CC66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06A94770" w14:textId="77777777"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27265A1F" w14:textId="77777777"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14:paraId="3B591530" w14:textId="27F1176C" w:rsidR="00611D62" w:rsidRPr="000319B5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color w:val="000000" w:themeColor="text1"/>
          <w:lang w:eastAsia="pl-PL"/>
        </w:rPr>
      </w:pPr>
      <w:bookmarkStart w:id="0" w:name="_GoBack"/>
      <w:r w:rsidRPr="000319B5">
        <w:rPr>
          <w:rFonts w:ascii="Tahoma" w:eastAsiaTheme="minorEastAsia" w:hAnsi="Tahoma" w:cs="Tahoma"/>
          <w:b/>
          <w:color w:val="000000" w:themeColor="text1"/>
          <w:lang w:eastAsia="pl-PL"/>
        </w:rPr>
        <w:t>*</w:t>
      </w:r>
      <w:r w:rsidRPr="000319B5">
        <w:rPr>
          <w:rFonts w:ascii="Arial Narrow" w:eastAsiaTheme="minorEastAsia" w:hAnsi="Arial Narrow" w:cs="Tahoma"/>
          <w:b/>
          <w:color w:val="000000" w:themeColor="text1"/>
          <w:lang w:eastAsia="pl-PL"/>
        </w:rPr>
        <w:t>Wartość dokumentacji</w:t>
      </w:r>
      <w:r w:rsidR="002747B2" w:rsidRPr="000319B5">
        <w:rPr>
          <w:rFonts w:ascii="Arial Narrow" w:eastAsiaTheme="minorEastAsia" w:hAnsi="Arial Narrow" w:cs="Tahoma"/>
          <w:b/>
          <w:color w:val="000000" w:themeColor="text1"/>
          <w:lang w:eastAsia="pl-PL"/>
        </w:rPr>
        <w:t xml:space="preserve"> (netto)</w:t>
      </w:r>
      <w:r w:rsidRPr="000319B5">
        <w:rPr>
          <w:rFonts w:ascii="Arial Narrow" w:eastAsiaTheme="minorEastAsia" w:hAnsi="Arial Narrow" w:cs="Tahoma"/>
          <w:b/>
          <w:color w:val="000000" w:themeColor="text1"/>
          <w:lang w:eastAsia="pl-PL"/>
        </w:rPr>
        <w:t xml:space="preserve"> nie może przekroczyć </w:t>
      </w:r>
      <w:r w:rsidR="000319B5" w:rsidRPr="000319B5">
        <w:rPr>
          <w:rFonts w:ascii="Arial Narrow" w:eastAsiaTheme="minorEastAsia" w:hAnsi="Arial Narrow" w:cs="Tahoma"/>
          <w:b/>
          <w:color w:val="000000" w:themeColor="text1"/>
          <w:lang w:eastAsia="pl-PL"/>
        </w:rPr>
        <w:t>5</w:t>
      </w:r>
      <w:r w:rsidRPr="000319B5">
        <w:rPr>
          <w:rFonts w:ascii="Arial Narrow" w:eastAsiaTheme="minorEastAsia" w:hAnsi="Arial Narrow" w:cs="Tahoma"/>
          <w:b/>
          <w:color w:val="000000" w:themeColor="text1"/>
          <w:lang w:eastAsia="pl-PL"/>
        </w:rPr>
        <w:t xml:space="preserve"> % kwoty </w:t>
      </w:r>
      <w:r w:rsidR="000D5F42" w:rsidRPr="000319B5">
        <w:rPr>
          <w:rFonts w:ascii="Arial Narrow" w:eastAsiaTheme="minorEastAsia" w:hAnsi="Arial Narrow" w:cs="Tahoma"/>
          <w:b/>
          <w:color w:val="000000" w:themeColor="text1"/>
          <w:lang w:eastAsia="pl-PL"/>
        </w:rPr>
        <w:t>„R</w:t>
      </w:r>
      <w:r w:rsidR="00AA335A" w:rsidRPr="000319B5">
        <w:rPr>
          <w:rFonts w:ascii="Arial Narrow" w:eastAsiaTheme="minorEastAsia" w:hAnsi="Arial Narrow" w:cs="Tahoma"/>
          <w:b/>
          <w:color w:val="000000" w:themeColor="text1"/>
          <w:lang w:eastAsia="pl-PL"/>
        </w:rPr>
        <w:t>azem netto</w:t>
      </w:r>
      <w:r w:rsidR="000D5F42" w:rsidRPr="000319B5">
        <w:rPr>
          <w:rFonts w:ascii="Arial Narrow" w:eastAsiaTheme="minorEastAsia" w:hAnsi="Arial Narrow" w:cs="Tahoma"/>
          <w:b/>
          <w:color w:val="000000" w:themeColor="text1"/>
          <w:lang w:eastAsia="pl-PL"/>
        </w:rPr>
        <w:t>”.</w:t>
      </w:r>
    </w:p>
    <w:p w14:paraId="638EB2B8" w14:textId="77777777" w:rsidR="00611D62" w:rsidRPr="000319B5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 w:themeColor="text1"/>
          <w:sz w:val="24"/>
          <w:szCs w:val="24"/>
          <w:lang w:eastAsia="pl-PL"/>
        </w:rPr>
      </w:pPr>
    </w:p>
    <w:bookmarkEnd w:id="0"/>
    <w:p w14:paraId="746B2657" w14:textId="77777777"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14:paraId="4DAACE37" w14:textId="77777777"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14:paraId="2CB60280" w14:textId="77777777"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D8ABF44" w14:textId="77777777"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D87A95" w14:textId="77777777"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E368AA" w14:textId="77777777"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3326FC" w14:textId="77777777"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6B7A98" w14:textId="77777777"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34B0C61" w14:textId="77777777"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126EC69" w14:textId="77777777"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7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7CD9" w14:textId="77777777"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14:paraId="12EF3332" w14:textId="77777777"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45B1" w14:textId="77777777"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14:paraId="7A0C21D0" w14:textId="77777777"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9FC3" w14:textId="77777777"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E72386">
      <w:rPr>
        <w:rFonts w:cs="Arial Narrow"/>
        <w:b/>
        <w:bCs/>
        <w:noProof/>
        <w:color w:val="0000FF"/>
        <w:sz w:val="14"/>
        <w:szCs w:val="14"/>
      </w:rPr>
      <w:drawing>
        <wp:inline distT="0" distB="0" distL="0" distR="0" wp14:anchorId="60FF8C5F" wp14:editId="46B8F5CC">
          <wp:extent cx="7127875" cy="746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75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B5A"/>
    <w:rsid w:val="000319B5"/>
    <w:rsid w:val="000329D8"/>
    <w:rsid w:val="000B3841"/>
    <w:rsid w:val="000D5F42"/>
    <w:rsid w:val="00164B5A"/>
    <w:rsid w:val="002747B2"/>
    <w:rsid w:val="002B3D59"/>
    <w:rsid w:val="00424516"/>
    <w:rsid w:val="004855D6"/>
    <w:rsid w:val="00516E4E"/>
    <w:rsid w:val="005D459B"/>
    <w:rsid w:val="00611D62"/>
    <w:rsid w:val="007D32B7"/>
    <w:rsid w:val="008C161F"/>
    <w:rsid w:val="00940B22"/>
    <w:rsid w:val="00A86FDE"/>
    <w:rsid w:val="00AA335A"/>
    <w:rsid w:val="00C705A2"/>
    <w:rsid w:val="00E22658"/>
    <w:rsid w:val="00E72386"/>
    <w:rsid w:val="00EC1E53"/>
    <w:rsid w:val="00F97AF3"/>
    <w:rsid w:val="00F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44E82"/>
  <w15:docId w15:val="{5931FFD7-033E-4474-B507-61C2412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25</cp:revision>
  <cp:lastPrinted>2018-11-02T11:59:00Z</cp:lastPrinted>
  <dcterms:created xsi:type="dcterms:W3CDTF">2018-06-05T06:30:00Z</dcterms:created>
  <dcterms:modified xsi:type="dcterms:W3CDTF">2019-06-05T07:40:00Z</dcterms:modified>
</cp:coreProperties>
</file>