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841" w:rsidRDefault="000B3841" w:rsidP="000B3841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1</w:t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do SIWZ  </w:t>
      </w:r>
      <w:r w:rsidR="00674BBB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ZDP.WO.261.5.51</w:t>
      </w:r>
      <w:r w:rsidR="00516E4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</w:t>
      </w:r>
    </w:p>
    <w:p w:rsidR="000B3841" w:rsidRPr="000B3841" w:rsidRDefault="000B3841" w:rsidP="000B3841">
      <w:pPr>
        <w:spacing w:after="0"/>
        <w:jc w:val="center"/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</w:pPr>
      <w:r w:rsidRPr="000B3841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 xml:space="preserve">„Budowa ścieżki rowerowej Poznań – Tulce – Gowarzewo w ciągu dróg powiatowych nr 2438P, 2429P, 2489P wraz z budową systemu oświetlenia drogowego - w formule „zaprojektuj i wybuduj”. </w:t>
      </w:r>
    </w:p>
    <w:p w:rsidR="000B3841" w:rsidRDefault="000B3841" w:rsidP="000B3841">
      <w:pPr>
        <w:spacing w:after="0"/>
        <w:jc w:val="center"/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</w:pPr>
      <w:r w:rsidRPr="000B3841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>Zadanie 1. w ramach Projektu pn. „Budowa ścieżki rowerowej Poznań – Tulce – Gowarzewo w ciągu dróg powiatowych nr 2438P, 2429P, 2489P (była DW 433) gmina Kleszczewo, Powiat Poznański.”</w:t>
      </w:r>
      <w:r w:rsidRPr="00611D62">
        <w:rPr>
          <w:rFonts w:ascii="Arial Narrow" w:eastAsiaTheme="minorEastAsia" w:hAnsi="Arial Narrow" w:cs="Arial Narrow"/>
          <w:color w:val="000000"/>
          <w:sz w:val="20"/>
          <w:szCs w:val="20"/>
          <w:lang w:eastAsia="pl-PL"/>
        </w:rPr>
        <w:t xml:space="preserve">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989"/>
        <w:gridCol w:w="580"/>
        <w:gridCol w:w="1075"/>
        <w:gridCol w:w="4100"/>
        <w:gridCol w:w="1701"/>
        <w:gridCol w:w="1724"/>
      </w:tblGrid>
      <w:tr w:rsidR="000B3841" w:rsidRPr="00FA5A77" w:rsidTr="000B3841">
        <w:trPr>
          <w:gridAfter w:val="3"/>
          <w:wAfter w:w="7525" w:type="dxa"/>
          <w:trHeight w:val="1657"/>
        </w:trPr>
        <w:tc>
          <w:tcPr>
            <w:tcW w:w="2644" w:type="dxa"/>
            <w:gridSpan w:val="3"/>
            <w:shd w:val="clear" w:color="C0C0C0" w:fill="auto"/>
          </w:tcPr>
          <w:p w:rsidR="000B3841" w:rsidRPr="00FA5A77" w:rsidRDefault="000B3841" w:rsidP="00A41E3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0B3841" w:rsidRPr="00FA5A77" w:rsidRDefault="000B3841" w:rsidP="00A41E3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0B3841" w:rsidRPr="00FA5A77" w:rsidRDefault="000B3841" w:rsidP="00A41E3A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</w:p>
          <w:p w:rsidR="000B3841" w:rsidRPr="00FA5A77" w:rsidRDefault="000B3841" w:rsidP="00A41E3A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:rsidR="000B3841" w:rsidRPr="00FA5A77" w:rsidRDefault="000B3841" w:rsidP="00A41E3A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:rsidR="000B3841" w:rsidRPr="00FA5A77" w:rsidRDefault="000B3841" w:rsidP="00A41E3A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  <w:r w:rsidRPr="00FA5A77">
              <w:rPr>
                <w:rFonts w:eastAsia="Times New Roman" w:cs="Times New Roman"/>
                <w:lang w:eastAsia="pl-PL"/>
              </w:rPr>
              <w:t>Pieczęć Wykonawcy</w:t>
            </w:r>
          </w:p>
        </w:tc>
        <w:bookmarkStart w:id="0" w:name="_GoBack"/>
        <w:bookmarkEnd w:id="0"/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644"/>
        </w:trPr>
        <w:tc>
          <w:tcPr>
            <w:tcW w:w="9180" w:type="dxa"/>
            <w:gridSpan w:val="5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Theme="minorEastAsia" w:hAnsi="Tahoma" w:cs="Tahoma"/>
                <w:b/>
                <w:bCs/>
                <w:sz w:val="28"/>
                <w:szCs w:val="28"/>
                <w:lang w:eastAsia="pl-PL"/>
              </w:rPr>
            </w:pPr>
            <w:r w:rsidRPr="00611D62">
              <w:rPr>
                <w:rFonts w:ascii="Tahoma" w:eastAsiaTheme="minorEastAsia" w:hAnsi="Tahoma" w:cs="Tahoma"/>
                <w:b/>
                <w:bCs/>
                <w:sz w:val="28"/>
                <w:szCs w:val="28"/>
                <w:lang w:eastAsia="pl-PL"/>
              </w:rPr>
              <w:t>WYKAZ CEN (TABELA ELEMENTÓW RYCZAŁTOWYCH)</w:t>
            </w: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386"/>
        </w:trPr>
        <w:tc>
          <w:tcPr>
            <w:tcW w:w="9180" w:type="dxa"/>
            <w:gridSpan w:val="5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rPr>
                <w:rFonts w:ascii="Tahoma" w:eastAsiaTheme="minorEastAsia" w:hAnsi="Tahoma" w:cs="Tahoma"/>
                <w:b/>
                <w:bCs/>
                <w:sz w:val="32"/>
                <w:szCs w:val="32"/>
                <w:lang w:eastAsia="pl-PL"/>
              </w:rPr>
            </w:pP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505"/>
        </w:trPr>
        <w:tc>
          <w:tcPr>
            <w:tcW w:w="58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b/>
                <w:bCs/>
                <w:lang w:eastAsia="pl-PL"/>
              </w:rPr>
              <w:t>Lp.</w:t>
            </w:r>
          </w:p>
        </w:tc>
        <w:tc>
          <w:tcPr>
            <w:tcW w:w="51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b/>
                <w:bCs/>
                <w:lang w:eastAsia="pl-PL"/>
              </w:rPr>
              <w:t>Wyszczególnienie elementów rozliczeniowych</w:t>
            </w:r>
          </w:p>
        </w:tc>
        <w:tc>
          <w:tcPr>
            <w:tcW w:w="1701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b/>
                <w:bCs/>
                <w:lang w:eastAsia="pl-PL"/>
              </w:rPr>
              <w:t>Forma rozliczenia za kompletnie wykonany element</w:t>
            </w:r>
          </w:p>
        </w:tc>
        <w:tc>
          <w:tcPr>
            <w:tcW w:w="1724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noWrap/>
            <w:vAlign w:val="center"/>
            <w:hideMark/>
          </w:tcPr>
          <w:p w:rsidR="00611D62" w:rsidRPr="00611D62" w:rsidRDefault="00611D62" w:rsidP="00424516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b/>
                <w:bCs/>
                <w:lang w:eastAsia="pl-PL"/>
              </w:rPr>
              <w:t xml:space="preserve">Wartość </w:t>
            </w:r>
            <w:r w:rsidR="00424516">
              <w:rPr>
                <w:rFonts w:ascii="Arial Narrow" w:eastAsiaTheme="minorEastAsia" w:hAnsi="Arial Narrow" w:cs="Tahoma"/>
                <w:b/>
                <w:bCs/>
                <w:lang w:eastAsia="pl-PL"/>
              </w:rPr>
              <w:t>w PLN</w:t>
            </w: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572"/>
        </w:trPr>
        <w:tc>
          <w:tcPr>
            <w:tcW w:w="58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</w:p>
        </w:tc>
        <w:tc>
          <w:tcPr>
            <w:tcW w:w="51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</w:p>
        </w:tc>
        <w:tc>
          <w:tcPr>
            <w:tcW w:w="172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30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  <w:t>4</w:t>
            </w: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64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4"/>
                <w:szCs w:val="24"/>
                <w:lang w:eastAsia="pl-PL"/>
              </w:rPr>
            </w:pPr>
            <w:r w:rsidRPr="00611D62">
              <w:rPr>
                <w:rFonts w:ascii="Tahoma" w:eastAsiaTheme="minorEastAsia" w:hAnsi="Tahoma" w:cs="Tahoma"/>
                <w:sz w:val="24"/>
                <w:szCs w:val="24"/>
                <w:lang w:eastAsia="pl-PL"/>
              </w:rPr>
              <w:t>I.</w:t>
            </w:r>
          </w:p>
        </w:tc>
        <w:tc>
          <w:tcPr>
            <w:tcW w:w="5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lang w:eastAsia="pl-PL"/>
              </w:rPr>
              <w:t xml:space="preserve">Opracowanie dokumentacji </w:t>
            </w:r>
          </w:p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lang w:eastAsia="pl-PL"/>
              </w:rPr>
              <w:t xml:space="preserve">wraz z pozyskaniem decyzji ZRID*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lang w:eastAsia="pl-PL"/>
              </w:rPr>
              <w:t>ryczałt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406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4"/>
                <w:szCs w:val="24"/>
                <w:lang w:eastAsia="pl-PL"/>
              </w:rPr>
            </w:pPr>
            <w:r w:rsidRPr="00611D62">
              <w:rPr>
                <w:rFonts w:ascii="Tahoma" w:eastAsiaTheme="minorEastAsia" w:hAnsi="Tahoma" w:cs="Tahoma"/>
                <w:sz w:val="24"/>
                <w:szCs w:val="24"/>
                <w:lang w:eastAsia="pl-PL"/>
              </w:rPr>
              <w:t>II.</w:t>
            </w:r>
          </w:p>
        </w:tc>
        <w:tc>
          <w:tcPr>
            <w:tcW w:w="5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lang w:eastAsia="pl-PL"/>
              </w:rPr>
              <w:t>Roboty budowlane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D6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X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  <w:hideMark/>
          </w:tcPr>
          <w:p w:rsidR="00611D6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X</w:t>
            </w:r>
          </w:p>
        </w:tc>
      </w:tr>
      <w:tr w:rsidR="00611D62" w:rsidRPr="00611D62" w:rsidTr="000D5F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55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</w:pPr>
            <w:r w:rsidRPr="00611D62"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D6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lang w:eastAsia="pl-PL"/>
              </w:rPr>
              <w:t>Budowa kanalizacji deszczowej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lang w:eastAsia="pl-PL"/>
              </w:rPr>
              <w:t>ryczałt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42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</w:pPr>
            <w:r w:rsidRPr="00611D62"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D6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Pozostałe roboty budowlane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lang w:eastAsia="pl-PL"/>
              </w:rPr>
              <w:t>ryczałt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</w:p>
        </w:tc>
      </w:tr>
      <w:tr w:rsidR="000D5F4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465"/>
        </w:trPr>
        <w:tc>
          <w:tcPr>
            <w:tcW w:w="5755" w:type="dxa"/>
            <w:gridSpan w:val="3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0D5F4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>
              <w:rPr>
                <w:rFonts w:ascii="Arial Narrow" w:eastAsiaTheme="minorEastAsia" w:hAnsi="Arial Narrow" w:cs="Tahoma"/>
                <w:b/>
                <w:bCs/>
                <w:lang w:eastAsia="pl-PL"/>
              </w:rPr>
              <w:t>Razem netto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0D5F4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X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  <w:vAlign w:val="center"/>
          </w:tcPr>
          <w:p w:rsidR="000D5F4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lang w:eastAsia="pl-PL"/>
              </w:rPr>
            </w:pPr>
          </w:p>
        </w:tc>
      </w:tr>
      <w:tr w:rsidR="000D5F4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465"/>
        </w:trPr>
        <w:tc>
          <w:tcPr>
            <w:tcW w:w="5755" w:type="dxa"/>
            <w:gridSpan w:val="3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0D5F4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>
              <w:rPr>
                <w:rFonts w:ascii="Arial Narrow" w:eastAsiaTheme="minorEastAsia" w:hAnsi="Arial Narrow" w:cs="Tahoma"/>
                <w:b/>
                <w:bCs/>
                <w:lang w:eastAsia="pl-PL"/>
              </w:rPr>
              <w:t>Podatek VAT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0D5F4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X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  <w:vAlign w:val="center"/>
          </w:tcPr>
          <w:p w:rsidR="000D5F4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lang w:eastAsia="pl-PL"/>
              </w:rPr>
            </w:pP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465"/>
        </w:trPr>
        <w:tc>
          <w:tcPr>
            <w:tcW w:w="5755" w:type="dxa"/>
            <w:gridSpan w:val="3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b/>
                <w:bCs/>
                <w:lang w:eastAsia="pl-PL"/>
              </w:rPr>
              <w:t>Ogółem brutto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611D6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X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lang w:eastAsia="pl-PL"/>
              </w:rPr>
            </w:pPr>
          </w:p>
        </w:tc>
      </w:tr>
    </w:tbl>
    <w:p w:rsidR="00611D62" w:rsidRPr="00424516" w:rsidRDefault="00611D62" w:rsidP="00611D62">
      <w:pPr>
        <w:spacing w:before="60" w:after="60" w:line="240" w:lineRule="auto"/>
        <w:ind w:left="851" w:firstLine="142"/>
        <w:jc w:val="both"/>
        <w:rPr>
          <w:rFonts w:ascii="Tahoma" w:eastAsiaTheme="minorEastAsia" w:hAnsi="Tahoma" w:cs="Tahoma"/>
          <w:b/>
          <w:lang w:eastAsia="pl-PL"/>
        </w:rPr>
      </w:pPr>
      <w:r w:rsidRPr="00424516">
        <w:rPr>
          <w:rFonts w:ascii="Tahoma" w:eastAsiaTheme="minorEastAsia" w:hAnsi="Tahoma" w:cs="Tahoma"/>
          <w:b/>
          <w:lang w:eastAsia="pl-PL"/>
        </w:rPr>
        <w:t>*</w:t>
      </w:r>
      <w:r w:rsidRPr="00424516">
        <w:rPr>
          <w:rFonts w:ascii="Arial Narrow" w:eastAsiaTheme="minorEastAsia" w:hAnsi="Arial Narrow" w:cs="Tahoma"/>
          <w:b/>
          <w:lang w:eastAsia="pl-PL"/>
        </w:rPr>
        <w:t>Wartość dokumentacji</w:t>
      </w:r>
      <w:r w:rsidR="002747B2">
        <w:rPr>
          <w:rFonts w:ascii="Arial Narrow" w:eastAsiaTheme="minorEastAsia" w:hAnsi="Arial Narrow" w:cs="Tahoma"/>
          <w:b/>
          <w:lang w:eastAsia="pl-PL"/>
        </w:rPr>
        <w:t xml:space="preserve"> (netto)</w:t>
      </w:r>
      <w:r w:rsidRPr="00424516">
        <w:rPr>
          <w:rFonts w:ascii="Arial Narrow" w:eastAsiaTheme="minorEastAsia" w:hAnsi="Arial Narrow" w:cs="Tahoma"/>
          <w:b/>
          <w:lang w:eastAsia="pl-PL"/>
        </w:rPr>
        <w:t xml:space="preserve"> nie może przekroczyć 7 % kwoty </w:t>
      </w:r>
      <w:r w:rsidR="000D5F42">
        <w:rPr>
          <w:rFonts w:ascii="Arial Narrow" w:eastAsiaTheme="minorEastAsia" w:hAnsi="Arial Narrow" w:cs="Tahoma"/>
          <w:b/>
          <w:lang w:eastAsia="pl-PL"/>
        </w:rPr>
        <w:t>„R</w:t>
      </w:r>
      <w:r w:rsidR="00AA335A">
        <w:rPr>
          <w:rFonts w:ascii="Arial Narrow" w:eastAsiaTheme="minorEastAsia" w:hAnsi="Arial Narrow" w:cs="Tahoma"/>
          <w:b/>
          <w:lang w:eastAsia="pl-PL"/>
        </w:rPr>
        <w:t>azem netto</w:t>
      </w:r>
      <w:r w:rsidR="000D5F42">
        <w:rPr>
          <w:rFonts w:ascii="Arial Narrow" w:eastAsiaTheme="minorEastAsia" w:hAnsi="Arial Narrow" w:cs="Tahoma"/>
          <w:b/>
          <w:lang w:eastAsia="pl-PL"/>
        </w:rPr>
        <w:t>”.</w:t>
      </w:r>
    </w:p>
    <w:p w:rsidR="00611D62" w:rsidRDefault="00611D62" w:rsidP="00611D62">
      <w:pPr>
        <w:tabs>
          <w:tab w:val="right" w:pos="1701"/>
          <w:tab w:val="right" w:pos="1928"/>
        </w:tabs>
        <w:autoSpaceDE w:val="0"/>
        <w:autoSpaceDN w:val="0"/>
        <w:adjustRightInd w:val="0"/>
        <w:spacing w:before="28" w:after="0" w:line="240" w:lineRule="auto"/>
        <w:ind w:left="1985" w:hanging="992"/>
        <w:rPr>
          <w:rFonts w:ascii="Arial Narrow" w:eastAsiaTheme="minorEastAsia" w:hAnsi="Arial Narrow" w:cs="Arial Narrow"/>
          <w:color w:val="000000"/>
          <w:sz w:val="24"/>
          <w:szCs w:val="24"/>
          <w:lang w:eastAsia="pl-PL"/>
        </w:rPr>
      </w:pPr>
    </w:p>
    <w:p w:rsidR="000B3841" w:rsidRDefault="000B3841" w:rsidP="00611D62">
      <w:pPr>
        <w:tabs>
          <w:tab w:val="right" w:pos="1701"/>
          <w:tab w:val="right" w:pos="1928"/>
        </w:tabs>
        <w:autoSpaceDE w:val="0"/>
        <w:autoSpaceDN w:val="0"/>
        <w:adjustRightInd w:val="0"/>
        <w:spacing w:before="28" w:after="0" w:line="240" w:lineRule="auto"/>
        <w:ind w:left="1985" w:hanging="992"/>
        <w:rPr>
          <w:rFonts w:ascii="Arial Narrow" w:eastAsiaTheme="minorEastAsia" w:hAnsi="Arial Narrow" w:cs="Arial Narrow"/>
          <w:color w:val="000000"/>
          <w:sz w:val="24"/>
          <w:szCs w:val="24"/>
          <w:lang w:eastAsia="pl-PL"/>
        </w:rPr>
      </w:pPr>
    </w:p>
    <w:p w:rsidR="00611D62" w:rsidRPr="00611D62" w:rsidRDefault="00611D62" w:rsidP="00611D62">
      <w:pPr>
        <w:tabs>
          <w:tab w:val="left" w:pos="1304"/>
        </w:tabs>
        <w:autoSpaceDE w:val="0"/>
        <w:autoSpaceDN w:val="0"/>
        <w:adjustRightInd w:val="0"/>
        <w:spacing w:before="60" w:after="0" w:line="240" w:lineRule="auto"/>
        <w:rPr>
          <w:rFonts w:ascii="Arial Narrow" w:eastAsiaTheme="minorEastAsia" w:hAnsi="Arial Narrow" w:cs="Arial Narrow"/>
          <w:bCs/>
          <w:color w:val="000000"/>
          <w:sz w:val="20"/>
          <w:szCs w:val="20"/>
          <w:lang w:eastAsia="pl-PL"/>
        </w:rPr>
      </w:pPr>
    </w:p>
    <w:p w:rsidR="00611D62" w:rsidRPr="00611D62" w:rsidRDefault="00611D62" w:rsidP="00611D62">
      <w:pPr>
        <w:tabs>
          <w:tab w:val="left" w:pos="-396"/>
        </w:tabs>
        <w:autoSpaceDE w:val="0"/>
        <w:autoSpaceDN w:val="0"/>
        <w:adjustRightInd w:val="0"/>
        <w:spacing w:before="80" w:after="0" w:line="240" w:lineRule="auto"/>
        <w:rPr>
          <w:rFonts w:ascii="Arial Narrow" w:eastAsiaTheme="minorEastAsia" w:hAnsi="Arial Narrow" w:cs="Arial Narrow"/>
          <w:color w:val="000000"/>
          <w:sz w:val="16"/>
          <w:szCs w:val="16"/>
          <w:lang w:eastAsia="pl-PL"/>
        </w:rPr>
      </w:pPr>
    </w:p>
    <w:p w:rsidR="00611D62" w:rsidRPr="00611D62" w:rsidRDefault="00611D62" w:rsidP="00611D62">
      <w:pPr>
        <w:tabs>
          <w:tab w:val="left" w:pos="-396"/>
        </w:tabs>
        <w:autoSpaceDE w:val="0"/>
        <w:autoSpaceDN w:val="0"/>
        <w:adjustRightInd w:val="0"/>
        <w:spacing w:before="80" w:after="0" w:line="240" w:lineRule="auto"/>
        <w:rPr>
          <w:rFonts w:ascii="Arial Narrow" w:eastAsiaTheme="minorEastAsia" w:hAnsi="Arial Narrow" w:cs="Arial Narrow"/>
          <w:color w:val="000000"/>
          <w:sz w:val="16"/>
          <w:szCs w:val="16"/>
          <w:lang w:eastAsia="pl-PL"/>
        </w:rPr>
      </w:pPr>
    </w:p>
    <w:p w:rsidR="000B3841" w:rsidRPr="00784B50" w:rsidRDefault="00611D62" w:rsidP="000B3841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  <w:r w:rsidRPr="00611D62">
        <w:rPr>
          <w:rFonts w:ascii="Arial Narrow" w:eastAsiaTheme="minorEastAsia" w:hAnsi="Arial Narrow" w:cs="Arial Narrow"/>
          <w:color w:val="000000"/>
          <w:sz w:val="16"/>
          <w:szCs w:val="16"/>
          <w:lang w:eastAsia="pl-PL"/>
        </w:rPr>
        <w:tab/>
        <w:t xml:space="preserve"> </w:t>
      </w:r>
      <w:r w:rsidRPr="00611D62">
        <w:rPr>
          <w:rFonts w:ascii="Arial Narrow" w:eastAsiaTheme="minorEastAsia" w:hAnsi="Arial Narrow" w:cs="Arial Narrow"/>
          <w:color w:val="000000"/>
          <w:sz w:val="16"/>
          <w:szCs w:val="16"/>
          <w:lang w:eastAsia="pl-PL"/>
        </w:rPr>
        <w:tab/>
      </w:r>
    </w:p>
    <w:p w:rsidR="000B3841" w:rsidRDefault="000B3841" w:rsidP="000B384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0B3841" w:rsidRDefault="000B3841" w:rsidP="000B384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B3841" w:rsidRDefault="000B3841" w:rsidP="000B384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B3841" w:rsidRDefault="000B3841" w:rsidP="000B384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B3841" w:rsidRPr="00784B50" w:rsidRDefault="000B3841" w:rsidP="000B384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B3841" w:rsidRPr="00784B50" w:rsidRDefault="000B3841" w:rsidP="000B384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0B3841" w:rsidRPr="00784B50" w:rsidRDefault="000B3841" w:rsidP="000B384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7D32B7" w:rsidRDefault="007D32B7" w:rsidP="000B3841">
      <w:pPr>
        <w:tabs>
          <w:tab w:val="left" w:pos="-396"/>
        </w:tabs>
        <w:autoSpaceDE w:val="0"/>
        <w:autoSpaceDN w:val="0"/>
        <w:adjustRightInd w:val="0"/>
        <w:spacing w:before="80" w:after="0" w:line="240" w:lineRule="auto"/>
      </w:pPr>
    </w:p>
    <w:sectPr w:rsidR="007D32B7" w:rsidSect="00611D62">
      <w:headerReference w:type="default" r:id="rId8"/>
      <w:pgSz w:w="11906" w:h="16838"/>
      <w:pgMar w:top="397" w:right="284" w:bottom="1134" w:left="397" w:header="397" w:footer="283" w:gutter="0"/>
      <w:pgNumType w:start="4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D62" w:rsidRDefault="00611D62" w:rsidP="00611D62">
      <w:pPr>
        <w:spacing w:after="0" w:line="240" w:lineRule="auto"/>
      </w:pPr>
      <w:r>
        <w:separator/>
      </w:r>
    </w:p>
  </w:endnote>
  <w:endnote w:type="continuationSeparator" w:id="0">
    <w:p w:rsidR="00611D62" w:rsidRDefault="00611D62" w:rsidP="0061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D62" w:rsidRDefault="00611D62" w:rsidP="00611D62">
      <w:pPr>
        <w:spacing w:after="0" w:line="240" w:lineRule="auto"/>
      </w:pPr>
      <w:r>
        <w:separator/>
      </w:r>
    </w:p>
  </w:footnote>
  <w:footnote w:type="continuationSeparator" w:id="0">
    <w:p w:rsidR="00611D62" w:rsidRDefault="00611D62" w:rsidP="00611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0EC" w:rsidRDefault="00611D62">
    <w:pPr>
      <w:pStyle w:val="Nagwek"/>
      <w:tabs>
        <w:tab w:val="clear" w:pos="4536"/>
        <w:tab w:val="clear" w:pos="9072"/>
        <w:tab w:val="center" w:pos="1134"/>
        <w:tab w:val="center" w:pos="5669"/>
        <w:tab w:val="center" w:pos="10205"/>
      </w:tabs>
      <w:rPr>
        <w:rFonts w:cs="Arial Narrow"/>
        <w:b/>
        <w:bCs/>
        <w:color w:val="0000FF"/>
        <w:sz w:val="14"/>
        <w:szCs w:val="14"/>
      </w:rPr>
    </w:pPr>
    <w:r>
      <w:rPr>
        <w:rFonts w:cs="Arial Narrow"/>
        <w:b/>
        <w:bCs/>
        <w:color w:val="0000FF"/>
        <w:sz w:val="14"/>
        <w:szCs w:val="14"/>
      </w:rPr>
      <w:tab/>
      <w:t xml:space="preserve">       </w:t>
    </w:r>
    <w:r>
      <w:rPr>
        <w:rFonts w:cs="Arial Narrow"/>
        <w:b/>
        <w:bCs/>
        <w:color w:val="0000FF"/>
        <w:sz w:val="14"/>
        <w:szCs w:val="14"/>
      </w:rPr>
      <w:tab/>
    </w:r>
    <w:r w:rsidR="000B3841" w:rsidRPr="000B3841">
      <w:rPr>
        <w:rFonts w:ascii="Times New Roman" w:eastAsia="Times New Roman" w:hAnsi="Times New Roman"/>
        <w:noProof/>
        <w:sz w:val="24"/>
        <w:szCs w:val="24"/>
      </w:rPr>
      <w:drawing>
        <wp:inline distT="0" distB="0" distL="0" distR="0" wp14:anchorId="3170AD81" wp14:editId="4ABCEBE7">
          <wp:extent cx="5761355" cy="5727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95272"/>
    <w:multiLevelType w:val="hybridMultilevel"/>
    <w:tmpl w:val="630E8AE0"/>
    <w:lvl w:ilvl="0" w:tplc="2A7E991E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5A"/>
    <w:rsid w:val="000B3841"/>
    <w:rsid w:val="000D5F42"/>
    <w:rsid w:val="00164B5A"/>
    <w:rsid w:val="002747B2"/>
    <w:rsid w:val="00424516"/>
    <w:rsid w:val="00516E4E"/>
    <w:rsid w:val="00611D62"/>
    <w:rsid w:val="00674BBB"/>
    <w:rsid w:val="007D32B7"/>
    <w:rsid w:val="00A86FDE"/>
    <w:rsid w:val="00AA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11D6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 Narrow" w:eastAsiaTheme="minorEastAsia" w:hAnsi="Arial Narrow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11D62"/>
    <w:rPr>
      <w:rFonts w:ascii="Arial Narrow" w:eastAsiaTheme="minorEastAsia" w:hAnsi="Arial Narrow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1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1D62"/>
  </w:style>
  <w:style w:type="paragraph" w:styleId="Tekstdymka">
    <w:name w:val="Balloon Text"/>
    <w:basedOn w:val="Normalny"/>
    <w:link w:val="TekstdymkaZnak"/>
    <w:uiPriority w:val="99"/>
    <w:semiHidden/>
    <w:unhideWhenUsed/>
    <w:rsid w:val="000B3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8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11D6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 Narrow" w:eastAsiaTheme="minorEastAsia" w:hAnsi="Arial Narrow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11D62"/>
    <w:rPr>
      <w:rFonts w:ascii="Arial Narrow" w:eastAsiaTheme="minorEastAsia" w:hAnsi="Arial Narrow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1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1D62"/>
  </w:style>
  <w:style w:type="paragraph" w:styleId="Tekstdymka">
    <w:name w:val="Balloon Text"/>
    <w:basedOn w:val="Normalny"/>
    <w:link w:val="TekstdymkaZnak"/>
    <w:uiPriority w:val="99"/>
    <w:semiHidden/>
    <w:unhideWhenUsed/>
    <w:rsid w:val="000B3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test</cp:lastModifiedBy>
  <cp:revision>13</cp:revision>
  <cp:lastPrinted>2018-06-07T12:26:00Z</cp:lastPrinted>
  <dcterms:created xsi:type="dcterms:W3CDTF">2018-06-05T06:30:00Z</dcterms:created>
  <dcterms:modified xsi:type="dcterms:W3CDTF">2018-08-21T08:24:00Z</dcterms:modified>
</cp:coreProperties>
</file>