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841" w:rsidRDefault="000B3841" w:rsidP="000B3841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 1</w:t>
      </w:r>
      <w:r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 do SIWZ  </w:t>
      </w:r>
      <w:r w:rsidRP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ZDP.WO.261.5.</w:t>
      </w:r>
      <w:r w:rsidR="00E361BB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54</w:t>
      </w:r>
      <w:bookmarkStart w:id="0" w:name="_GoBack"/>
      <w:bookmarkEnd w:id="0"/>
      <w:r w:rsidR="00516E4E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P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18</w:t>
      </w:r>
    </w:p>
    <w:p w:rsidR="00944890" w:rsidRPr="00944890" w:rsidRDefault="00944890" w:rsidP="0094489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</w:pPr>
      <w:r w:rsidRPr="00944890"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  <w:t xml:space="preserve">Budowa ścieżki rowerowej i przebudowa drogi powiatowej nr 3911P granica powiatu – Pecna  w miejscowości Pecna  - w formule „zaprojektuj i wybuduj” </w:t>
      </w:r>
    </w:p>
    <w:p w:rsidR="00944890" w:rsidRPr="00944890" w:rsidRDefault="00944890" w:rsidP="0094489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</w:pPr>
      <w:r w:rsidRPr="00944890"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  <w:t>Zadanie 6. w ramach Projektu pn. „</w:t>
      </w:r>
      <w:r w:rsidRPr="00944890">
        <w:rPr>
          <w:rFonts w:ascii="Calibri" w:eastAsia="Calibri" w:hAnsi="Calibri" w:cs="Times New Roman"/>
          <w:b/>
          <w:bCs/>
          <w:color w:val="0070C0"/>
          <w:sz w:val="24"/>
          <w:szCs w:val="24"/>
        </w:rPr>
        <w:t>Niskoemisyjne przedsięwzięcia w zakresie transportu miejskiego na terenie Gminy Mosina – etap I”</w:t>
      </w:r>
      <w:r w:rsidRPr="00944890"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989"/>
        <w:gridCol w:w="580"/>
        <w:gridCol w:w="1075"/>
        <w:gridCol w:w="4100"/>
        <w:gridCol w:w="1701"/>
        <w:gridCol w:w="1724"/>
      </w:tblGrid>
      <w:tr w:rsidR="000B3841" w:rsidRPr="00FA5A77" w:rsidTr="000B3841">
        <w:trPr>
          <w:gridAfter w:val="3"/>
          <w:wAfter w:w="7525" w:type="dxa"/>
          <w:trHeight w:val="1657"/>
        </w:trPr>
        <w:tc>
          <w:tcPr>
            <w:tcW w:w="2644" w:type="dxa"/>
            <w:gridSpan w:val="3"/>
            <w:shd w:val="clear" w:color="C0C0C0" w:fill="auto"/>
          </w:tcPr>
          <w:p w:rsidR="000B3841" w:rsidRPr="00FA5A77" w:rsidRDefault="000B3841" w:rsidP="00A41E3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0B3841" w:rsidRPr="00FA5A77" w:rsidRDefault="000B3841" w:rsidP="00A41E3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0B3841" w:rsidRPr="00FA5A77" w:rsidRDefault="000B3841" w:rsidP="00A41E3A">
            <w:pPr>
              <w:spacing w:after="0" w:line="240" w:lineRule="auto"/>
              <w:jc w:val="center"/>
              <w:rPr>
                <w:rFonts w:eastAsia="Times New Roman" w:cs="Arial"/>
                <w:iCs/>
                <w:lang w:eastAsia="pl-PL"/>
              </w:rPr>
            </w:pPr>
          </w:p>
          <w:p w:rsidR="000B3841" w:rsidRPr="00FA5A77" w:rsidRDefault="000B3841" w:rsidP="00A41E3A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  <w:p w:rsidR="000B3841" w:rsidRPr="00FA5A77" w:rsidRDefault="000B3841" w:rsidP="00A41E3A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  <w:p w:rsidR="000B3841" w:rsidRPr="00FA5A77" w:rsidRDefault="000B3841" w:rsidP="00A41E3A">
            <w:pPr>
              <w:spacing w:after="0" w:line="240" w:lineRule="auto"/>
              <w:jc w:val="center"/>
              <w:rPr>
                <w:rFonts w:eastAsia="Times New Roman" w:cs="Arial"/>
                <w:iCs/>
                <w:lang w:eastAsia="pl-PL"/>
              </w:rPr>
            </w:pPr>
            <w:r w:rsidRPr="00FA5A77">
              <w:rPr>
                <w:rFonts w:eastAsia="Times New Roman" w:cs="Times New Roman"/>
                <w:lang w:eastAsia="pl-PL"/>
              </w:rPr>
              <w:t>Pieczęć Wykonawcy</w:t>
            </w:r>
          </w:p>
        </w:tc>
      </w:tr>
      <w:tr w:rsidR="00611D6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644"/>
        </w:trPr>
        <w:tc>
          <w:tcPr>
            <w:tcW w:w="9180" w:type="dxa"/>
            <w:gridSpan w:val="5"/>
            <w:vMerge w:val="restart"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Theme="minorEastAsia" w:hAnsi="Tahoma" w:cs="Tahoma"/>
                <w:b/>
                <w:bCs/>
                <w:sz w:val="28"/>
                <w:szCs w:val="28"/>
                <w:lang w:eastAsia="pl-PL"/>
              </w:rPr>
            </w:pPr>
            <w:r w:rsidRPr="00611D62">
              <w:rPr>
                <w:rFonts w:ascii="Tahoma" w:eastAsiaTheme="minorEastAsia" w:hAnsi="Tahoma" w:cs="Tahoma"/>
                <w:b/>
                <w:bCs/>
                <w:sz w:val="28"/>
                <w:szCs w:val="28"/>
                <w:lang w:eastAsia="pl-PL"/>
              </w:rPr>
              <w:t>WYKAZ CEN (TABELA ELEMENTÓW RYCZAŁTOWYCH)</w:t>
            </w:r>
          </w:p>
        </w:tc>
      </w:tr>
      <w:tr w:rsidR="00611D6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386"/>
        </w:trPr>
        <w:tc>
          <w:tcPr>
            <w:tcW w:w="9180" w:type="dxa"/>
            <w:gridSpan w:val="5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rPr>
                <w:rFonts w:ascii="Tahoma" w:eastAsiaTheme="minorEastAsia" w:hAnsi="Tahoma" w:cs="Tahoma"/>
                <w:b/>
                <w:bCs/>
                <w:sz w:val="32"/>
                <w:szCs w:val="32"/>
                <w:lang w:eastAsia="pl-PL"/>
              </w:rPr>
            </w:pPr>
          </w:p>
        </w:tc>
      </w:tr>
      <w:tr w:rsidR="00611D6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505"/>
        </w:trPr>
        <w:tc>
          <w:tcPr>
            <w:tcW w:w="58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b/>
                <w:bCs/>
                <w:lang w:eastAsia="pl-PL"/>
              </w:rPr>
              <w:t>Lp.</w:t>
            </w:r>
          </w:p>
        </w:tc>
        <w:tc>
          <w:tcPr>
            <w:tcW w:w="51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b/>
                <w:bCs/>
                <w:lang w:eastAsia="pl-PL"/>
              </w:rPr>
              <w:t>Wyszczególnienie elementów rozliczeniowych</w:t>
            </w:r>
          </w:p>
        </w:tc>
        <w:tc>
          <w:tcPr>
            <w:tcW w:w="1701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b/>
                <w:bCs/>
                <w:lang w:eastAsia="pl-PL"/>
              </w:rPr>
              <w:t>Forma rozliczenia za kompletnie wykonany element</w:t>
            </w:r>
          </w:p>
        </w:tc>
        <w:tc>
          <w:tcPr>
            <w:tcW w:w="1724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noWrap/>
            <w:vAlign w:val="center"/>
            <w:hideMark/>
          </w:tcPr>
          <w:p w:rsidR="00611D62" w:rsidRPr="00611D62" w:rsidRDefault="00611D62" w:rsidP="00424516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b/>
                <w:bCs/>
                <w:lang w:eastAsia="pl-PL"/>
              </w:rPr>
              <w:t xml:space="preserve">Wartość </w:t>
            </w:r>
            <w:r w:rsidR="00424516">
              <w:rPr>
                <w:rFonts w:ascii="Arial Narrow" w:eastAsiaTheme="minorEastAsia" w:hAnsi="Arial Narrow" w:cs="Tahoma"/>
                <w:b/>
                <w:bCs/>
                <w:lang w:eastAsia="pl-PL"/>
              </w:rPr>
              <w:t>w PLN</w:t>
            </w:r>
          </w:p>
        </w:tc>
      </w:tr>
      <w:tr w:rsidR="00611D6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572"/>
        </w:trPr>
        <w:tc>
          <w:tcPr>
            <w:tcW w:w="58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</w:p>
        </w:tc>
        <w:tc>
          <w:tcPr>
            <w:tcW w:w="51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</w:p>
        </w:tc>
        <w:tc>
          <w:tcPr>
            <w:tcW w:w="1724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</w:p>
        </w:tc>
      </w:tr>
      <w:tr w:rsidR="00611D6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300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sz w:val="16"/>
                <w:szCs w:val="16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sz w:val="16"/>
                <w:szCs w:val="16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sz w:val="16"/>
                <w:szCs w:val="16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000000"/>
            </w:tcBorders>
            <w:noWrap/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sz w:val="16"/>
                <w:szCs w:val="16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sz w:val="16"/>
                <w:szCs w:val="16"/>
                <w:lang w:eastAsia="pl-PL"/>
              </w:rPr>
              <w:t>4</w:t>
            </w:r>
          </w:p>
        </w:tc>
      </w:tr>
      <w:tr w:rsidR="00611D6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645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4"/>
                <w:szCs w:val="24"/>
                <w:lang w:eastAsia="pl-PL"/>
              </w:rPr>
            </w:pPr>
            <w:r w:rsidRPr="00611D62">
              <w:rPr>
                <w:rFonts w:ascii="Tahoma" w:eastAsiaTheme="minorEastAsia" w:hAnsi="Tahoma" w:cs="Tahoma"/>
                <w:sz w:val="24"/>
                <w:szCs w:val="24"/>
                <w:lang w:eastAsia="pl-PL"/>
              </w:rPr>
              <w:t>I.</w:t>
            </w:r>
          </w:p>
        </w:tc>
        <w:tc>
          <w:tcPr>
            <w:tcW w:w="5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lang w:eastAsia="pl-PL"/>
              </w:rPr>
              <w:t xml:space="preserve">Opracowanie dokumentacji </w:t>
            </w:r>
          </w:p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lang w:eastAsia="pl-PL"/>
              </w:rPr>
              <w:t xml:space="preserve">wraz z pozyskaniem decyzji ZRID*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lang w:eastAsia="pl-PL"/>
              </w:rPr>
              <w:t>ryczałt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</w:p>
        </w:tc>
      </w:tr>
      <w:tr w:rsidR="00611D6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406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4"/>
                <w:szCs w:val="24"/>
                <w:lang w:eastAsia="pl-PL"/>
              </w:rPr>
            </w:pPr>
            <w:r w:rsidRPr="00611D62">
              <w:rPr>
                <w:rFonts w:ascii="Tahoma" w:eastAsiaTheme="minorEastAsia" w:hAnsi="Tahoma" w:cs="Tahoma"/>
                <w:sz w:val="24"/>
                <w:szCs w:val="24"/>
                <w:lang w:eastAsia="pl-PL"/>
              </w:rPr>
              <w:t>II.</w:t>
            </w:r>
          </w:p>
        </w:tc>
        <w:tc>
          <w:tcPr>
            <w:tcW w:w="5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lang w:eastAsia="pl-PL"/>
              </w:rPr>
              <w:t>Roboty budowlane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1D62" w:rsidRPr="00611D62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>
              <w:rPr>
                <w:rFonts w:ascii="Arial Narrow" w:eastAsiaTheme="minorEastAsia" w:hAnsi="Arial Narrow" w:cs="Tahoma"/>
                <w:lang w:eastAsia="pl-PL"/>
              </w:rPr>
              <w:t>X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noWrap/>
            <w:vAlign w:val="center"/>
            <w:hideMark/>
          </w:tcPr>
          <w:p w:rsidR="00611D62" w:rsidRPr="00611D62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>
              <w:rPr>
                <w:rFonts w:ascii="Arial Narrow" w:eastAsiaTheme="minorEastAsia" w:hAnsi="Arial Narrow" w:cs="Tahoma"/>
                <w:lang w:eastAsia="pl-PL"/>
              </w:rPr>
              <w:t>X</w:t>
            </w:r>
          </w:p>
        </w:tc>
      </w:tr>
      <w:tr w:rsidR="00611D62" w:rsidRPr="00611D62" w:rsidTr="000D5F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555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pl-PL"/>
              </w:rPr>
            </w:pPr>
            <w:r w:rsidRPr="00611D62">
              <w:rPr>
                <w:rFonts w:ascii="Tahoma" w:eastAsiaTheme="minorEastAsia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D62" w:rsidRPr="00611D62" w:rsidRDefault="00E614D9" w:rsidP="00E614D9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>
              <w:rPr>
                <w:rFonts w:ascii="Arial Narrow" w:eastAsiaTheme="minorEastAsia" w:hAnsi="Arial Narrow" w:cs="Tahoma"/>
                <w:lang w:eastAsia="pl-PL"/>
              </w:rPr>
              <w:t>Budowa ścieżek</w:t>
            </w:r>
            <w:r w:rsidR="00940B22">
              <w:rPr>
                <w:rFonts w:ascii="Arial Narrow" w:eastAsiaTheme="minorEastAsia" w:hAnsi="Arial Narrow" w:cs="Tahoma"/>
                <w:lang w:eastAsia="pl-PL"/>
              </w:rPr>
              <w:t xml:space="preserve"> rowerow</w:t>
            </w:r>
            <w:r>
              <w:rPr>
                <w:rFonts w:ascii="Arial Narrow" w:eastAsiaTheme="minorEastAsia" w:hAnsi="Arial Narrow" w:cs="Tahoma"/>
                <w:lang w:eastAsia="pl-PL"/>
              </w:rPr>
              <w:t>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lang w:eastAsia="pl-PL"/>
              </w:rPr>
              <w:t>ryczałt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noWrap/>
            <w:vAlign w:val="center"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</w:p>
        </w:tc>
      </w:tr>
      <w:tr w:rsidR="00611D6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420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pl-PL"/>
              </w:rPr>
            </w:pPr>
            <w:r w:rsidRPr="00611D62">
              <w:rPr>
                <w:rFonts w:ascii="Tahoma" w:eastAsiaTheme="minorEastAsia" w:hAnsi="Tahoma" w:cs="Tahom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D62" w:rsidRPr="00611D62" w:rsidRDefault="00940B2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>
              <w:rPr>
                <w:rFonts w:ascii="Arial Narrow" w:eastAsiaTheme="minorEastAsia" w:hAnsi="Arial Narrow" w:cs="Tahoma"/>
                <w:lang w:eastAsia="pl-PL"/>
              </w:rPr>
              <w:t>Przebudowa drogi powiatowej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lang w:eastAsia="pl-PL"/>
              </w:rPr>
              <w:t>ryczałt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noWrap/>
            <w:vAlign w:val="center"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</w:p>
        </w:tc>
      </w:tr>
      <w:tr w:rsidR="000D5F4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465"/>
        </w:trPr>
        <w:tc>
          <w:tcPr>
            <w:tcW w:w="5755" w:type="dxa"/>
            <w:gridSpan w:val="3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noWrap/>
            <w:vAlign w:val="center"/>
          </w:tcPr>
          <w:p w:rsidR="000D5F42" w:rsidRPr="00611D62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  <w:r>
              <w:rPr>
                <w:rFonts w:ascii="Arial Narrow" w:eastAsiaTheme="minorEastAsia" w:hAnsi="Arial Narrow" w:cs="Tahoma"/>
                <w:b/>
                <w:bCs/>
                <w:lang w:eastAsia="pl-PL"/>
              </w:rPr>
              <w:t>Razem netto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000000"/>
            </w:tcBorders>
            <w:noWrap/>
            <w:vAlign w:val="center"/>
          </w:tcPr>
          <w:p w:rsidR="000D5F42" w:rsidRPr="00611D62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>
              <w:rPr>
                <w:rFonts w:ascii="Arial Narrow" w:eastAsiaTheme="minorEastAsia" w:hAnsi="Arial Narrow" w:cs="Tahoma"/>
                <w:lang w:eastAsia="pl-PL"/>
              </w:rPr>
              <w:t>X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  <w:vAlign w:val="center"/>
          </w:tcPr>
          <w:p w:rsidR="000D5F42" w:rsidRPr="00611D62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lang w:eastAsia="pl-PL"/>
              </w:rPr>
            </w:pPr>
          </w:p>
        </w:tc>
      </w:tr>
      <w:tr w:rsidR="000D5F4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465"/>
        </w:trPr>
        <w:tc>
          <w:tcPr>
            <w:tcW w:w="5755" w:type="dxa"/>
            <w:gridSpan w:val="3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noWrap/>
            <w:vAlign w:val="center"/>
          </w:tcPr>
          <w:p w:rsidR="000D5F42" w:rsidRPr="00611D62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  <w:r>
              <w:rPr>
                <w:rFonts w:ascii="Arial Narrow" w:eastAsiaTheme="minorEastAsia" w:hAnsi="Arial Narrow" w:cs="Tahoma"/>
                <w:b/>
                <w:bCs/>
                <w:lang w:eastAsia="pl-PL"/>
              </w:rPr>
              <w:t>Podatek VAT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000000"/>
            </w:tcBorders>
            <w:noWrap/>
            <w:vAlign w:val="center"/>
          </w:tcPr>
          <w:p w:rsidR="000D5F42" w:rsidRPr="00611D62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>
              <w:rPr>
                <w:rFonts w:ascii="Arial Narrow" w:eastAsiaTheme="minorEastAsia" w:hAnsi="Arial Narrow" w:cs="Tahoma"/>
                <w:lang w:eastAsia="pl-PL"/>
              </w:rPr>
              <w:t>X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  <w:vAlign w:val="center"/>
          </w:tcPr>
          <w:p w:rsidR="000D5F42" w:rsidRPr="00611D62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lang w:eastAsia="pl-PL"/>
              </w:rPr>
            </w:pPr>
          </w:p>
        </w:tc>
      </w:tr>
      <w:tr w:rsidR="00611D6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465"/>
        </w:trPr>
        <w:tc>
          <w:tcPr>
            <w:tcW w:w="5755" w:type="dxa"/>
            <w:gridSpan w:val="3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noWrap/>
            <w:vAlign w:val="center"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b/>
                <w:bCs/>
                <w:lang w:eastAsia="pl-PL"/>
              </w:rPr>
              <w:t>Ogółem brutto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000000"/>
            </w:tcBorders>
            <w:noWrap/>
            <w:vAlign w:val="center"/>
          </w:tcPr>
          <w:p w:rsidR="00611D62" w:rsidRPr="00611D62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>
              <w:rPr>
                <w:rFonts w:ascii="Arial Narrow" w:eastAsiaTheme="minorEastAsia" w:hAnsi="Arial Narrow" w:cs="Tahoma"/>
                <w:lang w:eastAsia="pl-PL"/>
              </w:rPr>
              <w:t>X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  <w:vAlign w:val="center"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lang w:eastAsia="pl-PL"/>
              </w:rPr>
            </w:pPr>
          </w:p>
        </w:tc>
      </w:tr>
    </w:tbl>
    <w:p w:rsidR="00611D62" w:rsidRPr="00424516" w:rsidRDefault="00611D62" w:rsidP="00611D62">
      <w:pPr>
        <w:spacing w:before="60" w:after="60" w:line="240" w:lineRule="auto"/>
        <w:ind w:left="851" w:firstLine="142"/>
        <w:jc w:val="both"/>
        <w:rPr>
          <w:rFonts w:ascii="Tahoma" w:eastAsiaTheme="minorEastAsia" w:hAnsi="Tahoma" w:cs="Tahoma"/>
          <w:b/>
          <w:lang w:eastAsia="pl-PL"/>
        </w:rPr>
      </w:pPr>
      <w:r w:rsidRPr="00424516">
        <w:rPr>
          <w:rFonts w:ascii="Tahoma" w:eastAsiaTheme="minorEastAsia" w:hAnsi="Tahoma" w:cs="Tahoma"/>
          <w:b/>
          <w:lang w:eastAsia="pl-PL"/>
        </w:rPr>
        <w:t>*</w:t>
      </w:r>
      <w:r w:rsidRPr="00424516">
        <w:rPr>
          <w:rFonts w:ascii="Arial Narrow" w:eastAsiaTheme="minorEastAsia" w:hAnsi="Arial Narrow" w:cs="Tahoma"/>
          <w:b/>
          <w:lang w:eastAsia="pl-PL"/>
        </w:rPr>
        <w:t>Wartość dokumentacji</w:t>
      </w:r>
      <w:r w:rsidR="002747B2">
        <w:rPr>
          <w:rFonts w:ascii="Arial Narrow" w:eastAsiaTheme="minorEastAsia" w:hAnsi="Arial Narrow" w:cs="Tahoma"/>
          <w:b/>
          <w:lang w:eastAsia="pl-PL"/>
        </w:rPr>
        <w:t xml:space="preserve"> (netto)</w:t>
      </w:r>
      <w:r w:rsidRPr="00424516">
        <w:rPr>
          <w:rFonts w:ascii="Arial Narrow" w:eastAsiaTheme="minorEastAsia" w:hAnsi="Arial Narrow" w:cs="Tahoma"/>
          <w:b/>
          <w:lang w:eastAsia="pl-PL"/>
        </w:rPr>
        <w:t xml:space="preserve"> nie może przekroczyć </w:t>
      </w:r>
      <w:r w:rsidR="00944890">
        <w:rPr>
          <w:rFonts w:ascii="Arial Narrow" w:eastAsiaTheme="minorEastAsia" w:hAnsi="Arial Narrow" w:cs="Tahoma"/>
          <w:b/>
          <w:lang w:eastAsia="pl-PL"/>
        </w:rPr>
        <w:t>7</w:t>
      </w:r>
      <w:r w:rsidRPr="00424516">
        <w:rPr>
          <w:rFonts w:ascii="Arial Narrow" w:eastAsiaTheme="minorEastAsia" w:hAnsi="Arial Narrow" w:cs="Tahoma"/>
          <w:b/>
          <w:lang w:eastAsia="pl-PL"/>
        </w:rPr>
        <w:t xml:space="preserve"> % kwoty </w:t>
      </w:r>
      <w:r w:rsidR="000D5F42">
        <w:rPr>
          <w:rFonts w:ascii="Arial Narrow" w:eastAsiaTheme="minorEastAsia" w:hAnsi="Arial Narrow" w:cs="Tahoma"/>
          <w:b/>
          <w:lang w:eastAsia="pl-PL"/>
        </w:rPr>
        <w:t>„R</w:t>
      </w:r>
      <w:r w:rsidR="00AA335A">
        <w:rPr>
          <w:rFonts w:ascii="Arial Narrow" w:eastAsiaTheme="minorEastAsia" w:hAnsi="Arial Narrow" w:cs="Tahoma"/>
          <w:b/>
          <w:lang w:eastAsia="pl-PL"/>
        </w:rPr>
        <w:t>azem netto</w:t>
      </w:r>
      <w:r w:rsidR="000D5F42">
        <w:rPr>
          <w:rFonts w:ascii="Arial Narrow" w:eastAsiaTheme="minorEastAsia" w:hAnsi="Arial Narrow" w:cs="Tahoma"/>
          <w:b/>
          <w:lang w:eastAsia="pl-PL"/>
        </w:rPr>
        <w:t>”.</w:t>
      </w:r>
    </w:p>
    <w:p w:rsidR="00611D62" w:rsidRDefault="00611D62" w:rsidP="00611D62">
      <w:pPr>
        <w:tabs>
          <w:tab w:val="right" w:pos="1701"/>
          <w:tab w:val="right" w:pos="1928"/>
        </w:tabs>
        <w:autoSpaceDE w:val="0"/>
        <w:autoSpaceDN w:val="0"/>
        <w:adjustRightInd w:val="0"/>
        <w:spacing w:before="28" w:after="0" w:line="240" w:lineRule="auto"/>
        <w:ind w:left="1985" w:hanging="992"/>
        <w:rPr>
          <w:rFonts w:ascii="Arial Narrow" w:eastAsiaTheme="minorEastAsia" w:hAnsi="Arial Narrow" w:cs="Arial Narrow"/>
          <w:color w:val="000000"/>
          <w:sz w:val="24"/>
          <w:szCs w:val="24"/>
          <w:lang w:eastAsia="pl-PL"/>
        </w:rPr>
      </w:pPr>
    </w:p>
    <w:p w:rsidR="000B3841" w:rsidRDefault="000B3841" w:rsidP="00611D62">
      <w:pPr>
        <w:tabs>
          <w:tab w:val="right" w:pos="1701"/>
          <w:tab w:val="right" w:pos="1928"/>
        </w:tabs>
        <w:autoSpaceDE w:val="0"/>
        <w:autoSpaceDN w:val="0"/>
        <w:adjustRightInd w:val="0"/>
        <w:spacing w:before="28" w:after="0" w:line="240" w:lineRule="auto"/>
        <w:ind w:left="1985" w:hanging="992"/>
        <w:rPr>
          <w:rFonts w:ascii="Arial Narrow" w:eastAsiaTheme="minorEastAsia" w:hAnsi="Arial Narrow" w:cs="Arial Narrow"/>
          <w:color w:val="000000"/>
          <w:sz w:val="24"/>
          <w:szCs w:val="24"/>
          <w:lang w:eastAsia="pl-PL"/>
        </w:rPr>
      </w:pPr>
    </w:p>
    <w:p w:rsidR="00611D62" w:rsidRPr="00611D62" w:rsidRDefault="00611D62" w:rsidP="00611D62">
      <w:pPr>
        <w:tabs>
          <w:tab w:val="left" w:pos="1304"/>
        </w:tabs>
        <w:autoSpaceDE w:val="0"/>
        <w:autoSpaceDN w:val="0"/>
        <w:adjustRightInd w:val="0"/>
        <w:spacing w:before="60" w:after="0" w:line="240" w:lineRule="auto"/>
        <w:rPr>
          <w:rFonts w:ascii="Arial Narrow" w:eastAsiaTheme="minorEastAsia" w:hAnsi="Arial Narrow" w:cs="Arial Narrow"/>
          <w:bCs/>
          <w:color w:val="000000"/>
          <w:sz w:val="20"/>
          <w:szCs w:val="20"/>
          <w:lang w:eastAsia="pl-PL"/>
        </w:rPr>
      </w:pPr>
    </w:p>
    <w:p w:rsidR="00611D62" w:rsidRPr="00611D62" w:rsidRDefault="00611D62" w:rsidP="00611D62">
      <w:pPr>
        <w:tabs>
          <w:tab w:val="left" w:pos="-396"/>
        </w:tabs>
        <w:autoSpaceDE w:val="0"/>
        <w:autoSpaceDN w:val="0"/>
        <w:adjustRightInd w:val="0"/>
        <w:spacing w:before="80" w:after="0" w:line="240" w:lineRule="auto"/>
        <w:rPr>
          <w:rFonts w:ascii="Arial Narrow" w:eastAsiaTheme="minorEastAsia" w:hAnsi="Arial Narrow" w:cs="Arial Narrow"/>
          <w:color w:val="000000"/>
          <w:sz w:val="16"/>
          <w:szCs w:val="16"/>
          <w:lang w:eastAsia="pl-PL"/>
        </w:rPr>
      </w:pPr>
    </w:p>
    <w:p w:rsidR="00611D62" w:rsidRPr="00611D62" w:rsidRDefault="00611D62" w:rsidP="00611D62">
      <w:pPr>
        <w:tabs>
          <w:tab w:val="left" w:pos="-396"/>
        </w:tabs>
        <w:autoSpaceDE w:val="0"/>
        <w:autoSpaceDN w:val="0"/>
        <w:adjustRightInd w:val="0"/>
        <w:spacing w:before="80" w:after="0" w:line="240" w:lineRule="auto"/>
        <w:rPr>
          <w:rFonts w:ascii="Arial Narrow" w:eastAsiaTheme="minorEastAsia" w:hAnsi="Arial Narrow" w:cs="Arial Narrow"/>
          <w:color w:val="000000"/>
          <w:sz w:val="16"/>
          <w:szCs w:val="16"/>
          <w:lang w:eastAsia="pl-PL"/>
        </w:rPr>
      </w:pPr>
    </w:p>
    <w:p w:rsidR="000B3841" w:rsidRPr="00784B50" w:rsidRDefault="00611D62" w:rsidP="000B3841">
      <w:pPr>
        <w:tabs>
          <w:tab w:val="left" w:pos="1080"/>
          <w:tab w:val="left" w:pos="1455"/>
        </w:tabs>
        <w:spacing w:after="0" w:line="240" w:lineRule="auto"/>
        <w:ind w:left="357"/>
        <w:jc w:val="both"/>
        <w:rPr>
          <w:rFonts w:ascii="Calibri" w:eastAsia="Times New Roman" w:hAnsi="Calibri" w:cs="Arial"/>
          <w:lang w:eastAsia="pl-PL"/>
        </w:rPr>
      </w:pPr>
      <w:r w:rsidRPr="00611D62">
        <w:rPr>
          <w:rFonts w:ascii="Arial Narrow" w:eastAsiaTheme="minorEastAsia" w:hAnsi="Arial Narrow" w:cs="Arial Narrow"/>
          <w:color w:val="000000"/>
          <w:sz w:val="16"/>
          <w:szCs w:val="16"/>
          <w:lang w:eastAsia="pl-PL"/>
        </w:rPr>
        <w:tab/>
        <w:t xml:space="preserve"> </w:t>
      </w:r>
      <w:r w:rsidRPr="00611D62">
        <w:rPr>
          <w:rFonts w:ascii="Arial Narrow" w:eastAsiaTheme="minorEastAsia" w:hAnsi="Arial Narrow" w:cs="Arial Narrow"/>
          <w:color w:val="000000"/>
          <w:sz w:val="16"/>
          <w:szCs w:val="16"/>
          <w:lang w:eastAsia="pl-PL"/>
        </w:rPr>
        <w:tab/>
      </w:r>
    </w:p>
    <w:p w:rsidR="000B3841" w:rsidRDefault="000B3841" w:rsidP="000B384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0B3841" w:rsidRDefault="000B3841" w:rsidP="000B384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B3841" w:rsidRDefault="000B3841" w:rsidP="000B384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B3841" w:rsidRDefault="000B3841" w:rsidP="000B384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B3841" w:rsidRPr="00784B50" w:rsidRDefault="000B3841" w:rsidP="000B384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B3841" w:rsidRPr="00784B50" w:rsidRDefault="000B3841" w:rsidP="000B384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0B3841" w:rsidRPr="00784B50" w:rsidRDefault="000B3841" w:rsidP="000B384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7D32B7" w:rsidRDefault="007D32B7" w:rsidP="000B3841">
      <w:pPr>
        <w:tabs>
          <w:tab w:val="left" w:pos="-396"/>
        </w:tabs>
        <w:autoSpaceDE w:val="0"/>
        <w:autoSpaceDN w:val="0"/>
        <w:adjustRightInd w:val="0"/>
        <w:spacing w:before="80" w:after="0" w:line="240" w:lineRule="auto"/>
      </w:pPr>
    </w:p>
    <w:sectPr w:rsidR="007D32B7" w:rsidSect="00611D62">
      <w:headerReference w:type="default" r:id="rId9"/>
      <w:pgSz w:w="11906" w:h="16838"/>
      <w:pgMar w:top="397" w:right="284" w:bottom="1134" w:left="397" w:header="397" w:footer="283" w:gutter="0"/>
      <w:pgNumType w:start="4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D62" w:rsidRDefault="00611D62" w:rsidP="00611D62">
      <w:pPr>
        <w:spacing w:after="0" w:line="240" w:lineRule="auto"/>
      </w:pPr>
      <w:r>
        <w:separator/>
      </w:r>
    </w:p>
  </w:endnote>
  <w:endnote w:type="continuationSeparator" w:id="0">
    <w:p w:rsidR="00611D62" w:rsidRDefault="00611D62" w:rsidP="00611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D62" w:rsidRDefault="00611D62" w:rsidP="00611D62">
      <w:pPr>
        <w:spacing w:after="0" w:line="240" w:lineRule="auto"/>
      </w:pPr>
      <w:r>
        <w:separator/>
      </w:r>
    </w:p>
  </w:footnote>
  <w:footnote w:type="continuationSeparator" w:id="0">
    <w:p w:rsidR="00611D62" w:rsidRDefault="00611D62" w:rsidP="00611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0EC" w:rsidRDefault="00611D62">
    <w:pPr>
      <w:pStyle w:val="Nagwek"/>
      <w:tabs>
        <w:tab w:val="clear" w:pos="4536"/>
        <w:tab w:val="clear" w:pos="9072"/>
        <w:tab w:val="center" w:pos="1134"/>
        <w:tab w:val="center" w:pos="5669"/>
        <w:tab w:val="center" w:pos="10205"/>
      </w:tabs>
      <w:rPr>
        <w:rFonts w:cs="Arial Narrow"/>
        <w:b/>
        <w:bCs/>
        <w:color w:val="0000FF"/>
        <w:sz w:val="14"/>
        <w:szCs w:val="14"/>
      </w:rPr>
    </w:pPr>
    <w:r>
      <w:rPr>
        <w:rFonts w:cs="Arial Narrow"/>
        <w:b/>
        <w:bCs/>
        <w:color w:val="0000FF"/>
        <w:sz w:val="14"/>
        <w:szCs w:val="14"/>
      </w:rPr>
      <w:tab/>
      <w:t xml:space="preserve">       </w:t>
    </w:r>
    <w:r>
      <w:rPr>
        <w:rFonts w:cs="Arial Narrow"/>
        <w:b/>
        <w:bCs/>
        <w:color w:val="0000FF"/>
        <w:sz w:val="14"/>
        <w:szCs w:val="14"/>
      </w:rPr>
      <w:tab/>
    </w:r>
    <w:r w:rsidR="000B3841" w:rsidRPr="000B3841">
      <w:rPr>
        <w:rFonts w:ascii="Times New Roman" w:eastAsia="Times New Roman" w:hAnsi="Times New Roman"/>
        <w:noProof/>
        <w:sz w:val="24"/>
        <w:szCs w:val="24"/>
      </w:rPr>
      <w:drawing>
        <wp:inline distT="0" distB="0" distL="0" distR="0" wp14:anchorId="3170AD81" wp14:editId="4ABCEBE7">
          <wp:extent cx="5761355" cy="5727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95272"/>
    <w:multiLevelType w:val="hybridMultilevel"/>
    <w:tmpl w:val="630E8AE0"/>
    <w:lvl w:ilvl="0" w:tplc="2A7E991E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B5A"/>
    <w:rsid w:val="000B3841"/>
    <w:rsid w:val="000D5F42"/>
    <w:rsid w:val="00164B5A"/>
    <w:rsid w:val="00213822"/>
    <w:rsid w:val="002747B2"/>
    <w:rsid w:val="00424516"/>
    <w:rsid w:val="004D6B01"/>
    <w:rsid w:val="00516E4E"/>
    <w:rsid w:val="00611D62"/>
    <w:rsid w:val="007D32B7"/>
    <w:rsid w:val="00803952"/>
    <w:rsid w:val="00940B22"/>
    <w:rsid w:val="00944890"/>
    <w:rsid w:val="00A86FDE"/>
    <w:rsid w:val="00AA335A"/>
    <w:rsid w:val="00E361BB"/>
    <w:rsid w:val="00E6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11D62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 Narrow" w:eastAsiaTheme="minorEastAsia" w:hAnsi="Arial Narrow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11D62"/>
    <w:rPr>
      <w:rFonts w:ascii="Arial Narrow" w:eastAsiaTheme="minorEastAsia" w:hAnsi="Arial Narrow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1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1D62"/>
  </w:style>
  <w:style w:type="paragraph" w:styleId="Tekstdymka">
    <w:name w:val="Balloon Text"/>
    <w:basedOn w:val="Normalny"/>
    <w:link w:val="TekstdymkaZnak"/>
    <w:uiPriority w:val="99"/>
    <w:semiHidden/>
    <w:unhideWhenUsed/>
    <w:rsid w:val="000B3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8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11D62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 Narrow" w:eastAsiaTheme="minorEastAsia" w:hAnsi="Arial Narrow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11D62"/>
    <w:rPr>
      <w:rFonts w:ascii="Arial Narrow" w:eastAsiaTheme="minorEastAsia" w:hAnsi="Arial Narrow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1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1D62"/>
  </w:style>
  <w:style w:type="paragraph" w:styleId="Tekstdymka">
    <w:name w:val="Balloon Text"/>
    <w:basedOn w:val="Normalny"/>
    <w:link w:val="TekstdymkaZnak"/>
    <w:uiPriority w:val="99"/>
    <w:semiHidden/>
    <w:unhideWhenUsed/>
    <w:rsid w:val="000B3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8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0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872A2-26AC-4F50-8F9B-6FBFD1346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19</cp:revision>
  <cp:lastPrinted>2018-07-31T05:28:00Z</cp:lastPrinted>
  <dcterms:created xsi:type="dcterms:W3CDTF">2018-06-05T06:30:00Z</dcterms:created>
  <dcterms:modified xsi:type="dcterms:W3CDTF">2018-09-03T11:52:00Z</dcterms:modified>
</cp:coreProperties>
</file>